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274BB036" w:rsidR="0025617A" w:rsidRPr="00CE25C2" w:rsidRDefault="00CE056E" w:rsidP="453152DA">
      <w:pPr>
        <w:pStyle w:val="Heading1"/>
        <w:jc w:val="center"/>
        <w:rPr>
          <w:rFonts w:asciiTheme="minorHAnsi" w:hAnsiTheme="minorHAnsi" w:cs="Arial"/>
          <w:sz w:val="40"/>
          <w:szCs w:val="40"/>
          <w:lang w:val="fr-BE"/>
        </w:rPr>
      </w:pPr>
      <w:r w:rsidRPr="453152DA">
        <w:rPr>
          <w:rFonts w:asciiTheme="minorHAnsi" w:hAnsiTheme="minorHAnsi" w:cs="Arial"/>
          <w:sz w:val="40"/>
          <w:szCs w:val="40"/>
        </w:rPr>
        <w:t>Impact Analysis Report</w:t>
      </w:r>
      <w:r w:rsidR="00CE25C2">
        <w:rPr>
          <w:rFonts w:asciiTheme="minorHAnsi" w:hAnsiTheme="minorHAnsi" w:cs="Arial"/>
          <w:sz w:val="40"/>
          <w:szCs w:val="40"/>
          <w:lang w:val="fr-BE"/>
        </w:rPr>
        <w:t xml:space="preserve"> / RFC-</w:t>
      </w:r>
      <w:proofErr w:type="spellStart"/>
      <w:r w:rsidR="00CE25C2">
        <w:rPr>
          <w:rFonts w:asciiTheme="minorHAnsi" w:hAnsiTheme="minorHAnsi" w:cs="Arial"/>
          <w:sz w:val="40"/>
          <w:szCs w:val="40"/>
          <w:lang w:val="fr-BE"/>
        </w:rPr>
        <w:t>Proposal</w:t>
      </w:r>
      <w:proofErr w:type="spellEnd"/>
    </w:p>
    <w:p w14:paraId="7564DB7C" w14:textId="77777777" w:rsidR="0025617A" w:rsidRPr="00074158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3945284C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37D9" w14:paraId="79F845B0" w14:textId="77777777" w:rsidTr="00C001F9">
        <w:tc>
          <w:tcPr>
            <w:tcW w:w="3085" w:type="dxa"/>
            <w:shd w:val="clear" w:color="auto" w:fill="D9D9D9"/>
          </w:tcPr>
          <w:p w14:paraId="2D27B604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5C6FC22E" w:rsidR="00CE056E" w:rsidRPr="00402055" w:rsidRDefault="00F77313" w:rsidP="009E38C4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GB"/>
              </w:rPr>
            </w:pPr>
            <w:r w:rsidRPr="00F77313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RFC_NCTS_0102 </w:t>
            </w:r>
            <w:r>
              <w:rPr>
                <w:rFonts w:asciiTheme="minorHAnsi" w:hAnsiTheme="minorHAnsi" w:cs="Arial"/>
                <w:sz w:val="22"/>
                <w:szCs w:val="22"/>
                <w:lang w:val="en-GB"/>
              </w:rPr>
              <w:t xml:space="preserve"> (</w:t>
            </w:r>
            <w:r w:rsidR="001A21B8">
              <w:rPr>
                <w:rFonts w:asciiTheme="minorHAnsi" w:hAnsiTheme="minorHAnsi" w:cs="Arial"/>
                <w:sz w:val="22"/>
                <w:szCs w:val="22"/>
                <w:lang w:val="en-GB"/>
              </w:rPr>
              <w:t>RTC-</w:t>
            </w:r>
            <w:r w:rsidR="00880CD0" w:rsidRPr="00880CD0">
              <w:rPr>
                <w:rFonts w:asciiTheme="minorHAnsi" w:hAnsiTheme="minorHAnsi" w:cs="Arial"/>
                <w:sz w:val="22"/>
                <w:szCs w:val="22"/>
                <w:lang w:val="en-GB"/>
              </w:rPr>
              <w:t>52149</w:t>
            </w:r>
            <w:r>
              <w:rPr>
                <w:rFonts w:asciiTheme="minorHAnsi" w:hAnsiTheme="minorHAnsi" w:cs="Arial"/>
                <w:sz w:val="22"/>
                <w:szCs w:val="22"/>
                <w:lang w:val="en-GB"/>
              </w:rPr>
              <w:t>)</w:t>
            </w:r>
          </w:p>
        </w:tc>
      </w:tr>
      <w:tr w:rsidR="00FE4EC9" w:rsidRPr="002337D9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Related 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Incident</w:t>
            </w: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E4EC9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64AB9AC5" w:rsidR="00FE4EC9" w:rsidRPr="00DF35CD" w:rsidRDefault="00880CD0" w:rsidP="00D140AB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880CD0">
              <w:rPr>
                <w:rFonts w:asciiTheme="minorHAnsi" w:hAnsiTheme="minorHAnsi" w:cs="Arial"/>
                <w:sz w:val="22"/>
                <w:szCs w:val="22"/>
                <w:lang w:val="en-GB"/>
              </w:rPr>
              <w:t>IM427188</w:t>
            </w:r>
          </w:p>
        </w:tc>
      </w:tr>
      <w:tr w:rsidR="00EE7CA2" w:rsidRPr="002337D9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2A73B5FD" w:rsidR="00EE7CA2" w:rsidRPr="00402055" w:rsidRDefault="00165F0F" w:rsidP="00E92DD1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65F0F">
              <w:rPr>
                <w:rFonts w:asciiTheme="minorHAnsi" w:hAnsiTheme="minorHAnsi" w:cs="Arial"/>
                <w:sz w:val="22"/>
                <w:szCs w:val="22"/>
                <w:lang w:eastAsia="x-none"/>
              </w:rPr>
              <w:t>NA-AT</w:t>
            </w:r>
            <w:r w:rsidR="006F35D5">
              <w:rPr>
                <w:rFonts w:asciiTheme="minorHAnsi" w:hAnsiTheme="minorHAnsi" w:cs="Arial"/>
                <w:sz w:val="22"/>
                <w:szCs w:val="22"/>
                <w:lang w:eastAsia="x-none"/>
              </w:rPr>
              <w:t xml:space="preserve"> </w:t>
            </w:r>
          </w:p>
        </w:tc>
      </w:tr>
      <w:tr w:rsidR="00CE056E" w:rsidRPr="002337D9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16541C20" w:rsidR="00CE056E" w:rsidRPr="00402055" w:rsidRDefault="00830203" w:rsidP="001A21B8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NCTS</w:t>
            </w:r>
            <w:r w:rsidR="001A21B8">
              <w:rPr>
                <w:rFonts w:asciiTheme="minorHAnsi" w:hAnsiTheme="minorHAnsi" w:cs="Arial"/>
                <w:sz w:val="22"/>
                <w:szCs w:val="22"/>
              </w:rPr>
              <w:t>-</w:t>
            </w:r>
            <w:r>
              <w:rPr>
                <w:rFonts w:asciiTheme="minorHAnsi" w:hAnsiTheme="minorHAnsi" w:cs="Arial"/>
                <w:sz w:val="22"/>
                <w:szCs w:val="22"/>
              </w:rPr>
              <w:t>P5</w:t>
            </w:r>
            <w:r w:rsidR="0075309F">
              <w:rPr>
                <w:rFonts w:asciiTheme="minorHAnsi" w:hAnsiTheme="minorHAnsi" w:cs="Arial"/>
                <w:sz w:val="22"/>
                <w:szCs w:val="22"/>
              </w:rPr>
              <w:t xml:space="preserve"> (DDNTA-</w:t>
            </w:r>
            <w:r w:rsidR="001A21B8">
              <w:rPr>
                <w:rFonts w:asciiTheme="minorHAnsi" w:hAnsiTheme="minorHAnsi" w:cs="Arial"/>
                <w:sz w:val="22"/>
                <w:szCs w:val="22"/>
              </w:rPr>
              <w:t>5.1</w:t>
            </w:r>
            <w:r w:rsidR="00074B5F">
              <w:rPr>
                <w:rFonts w:asciiTheme="minorHAnsi" w:hAnsiTheme="minorHAnsi" w:cs="Arial"/>
                <w:sz w:val="22"/>
                <w:szCs w:val="22"/>
              </w:rPr>
              <w:t>4.</w:t>
            </w:r>
            <w:r w:rsidR="000923B9">
              <w:rPr>
                <w:rFonts w:asciiTheme="minorHAnsi" w:hAnsiTheme="minorHAnsi" w:cs="Arial"/>
                <w:sz w:val="22"/>
                <w:szCs w:val="22"/>
              </w:rPr>
              <w:t>1-v1.00</w:t>
            </w:r>
            <w:r w:rsidR="009A74CF">
              <w:rPr>
                <w:rFonts w:asciiTheme="minorHAnsi" w:hAnsiTheme="minorHAnsi" w:cs="Arial"/>
                <w:sz w:val="22"/>
                <w:szCs w:val="22"/>
              </w:rPr>
              <w:t xml:space="preserve"> Main Document</w:t>
            </w:r>
            <w:r w:rsidR="001A21B8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</w:tr>
      <w:tr w:rsidR="00FE4EC9" w:rsidRPr="002337D9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77777777" w:rsidR="00FE4EC9" w:rsidRPr="002337D9" w:rsidRDefault="002337D9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Medium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A0D4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A0D4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0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bookmarkStart w:id="1" w:name="Critical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A0D4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A0D4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2337D9" w14:paraId="2873D76C" w14:textId="77777777" w:rsidTr="00F77313">
        <w:trPr>
          <w:trHeight w:val="1394"/>
        </w:trPr>
        <w:tc>
          <w:tcPr>
            <w:tcW w:w="3085" w:type="dxa"/>
            <w:shd w:val="clear" w:color="auto" w:fill="D9D9D9"/>
          </w:tcPr>
          <w:p w14:paraId="70DDD289" w14:textId="77777777" w:rsidR="003643E4" w:rsidRPr="002337D9" w:rsidRDefault="003643E4" w:rsidP="003643E4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0D7D82F3" w:rsidR="003643E4" w:rsidRDefault="003643E4" w:rsidP="003643E4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cs="Arial"/>
                <w:b/>
              </w:rPr>
              <w:object w:dxaOrig="225" w:dyaOrig="225" w14:anchorId="5AE45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4.85pt;height:23.15pt" o:ole="">
                  <v:imagedata r:id="rId11" o:title=""/>
                  <o:lock v:ext="edit" aspectratio="f"/>
                </v:shape>
                <w:control r:id="rId12" w:name="OptionButton131" w:shapeid="_x0000_i1029"/>
              </w:object>
            </w:r>
            <w:r w:rsidRPr="002337D9">
              <w:rPr>
                <w:rFonts w:cs="Arial"/>
                <w:b/>
              </w:rPr>
              <w:object w:dxaOrig="225" w:dyaOrig="225" w14:anchorId="041ACD7A">
                <v:shape id="_x0000_i1031" type="#_x0000_t75" style="width:195.45pt;height:23.15pt" o:ole="">
                  <v:imagedata r:id="rId13" o:title=""/>
                  <o:lock v:ext="edit" aspectratio="f"/>
                </v:shape>
                <w:control r:id="rId14" w:name="OptionButton141" w:shapeid="_x0000_i1031"/>
              </w:object>
            </w:r>
          </w:p>
          <w:p w14:paraId="7E340AEE" w14:textId="77777777" w:rsidR="003643E4" w:rsidRDefault="003643E4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Justification for Evolutive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436"/>
            </w:tblGrid>
            <w:tr w:rsidR="003643E4" w14:paraId="2DC98205" w14:textId="77777777" w:rsidTr="00F77313">
              <w:trPr>
                <w:trHeight w:val="373"/>
              </w:trPr>
              <w:tc>
                <w:tcPr>
                  <w:tcW w:w="6573" w:type="dxa"/>
                </w:tcPr>
                <w:p w14:paraId="2D944FE3" w14:textId="5B2B9917" w:rsidR="003643E4" w:rsidRDefault="003643E4" w:rsidP="003643E4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268DC964" w14:textId="77777777" w:rsidR="003643E4" w:rsidRPr="003643E4" w:rsidRDefault="003643E4" w:rsidP="003643E4">
            <w:pPr>
              <w:tabs>
                <w:tab w:val="left" w:pos="1050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F6323" w:rsidRPr="002337D9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14:paraId="4A1291F7" w14:textId="77777777" w:rsidTr="00A928F0">
              <w:tc>
                <w:tcPr>
                  <w:tcW w:w="3323" w:type="dxa"/>
                </w:tcPr>
                <w:p w14:paraId="73EEB219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4A0D4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4A0D4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4A0D4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4A0D4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Medium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4A0D4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4A0D4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4A0D4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4A0D4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2337D9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77777777" w:rsidR="003643E4" w:rsidRPr="002337D9" w:rsidRDefault="003643E4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A0D4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A0D4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A0D4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A0D4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074158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33AC3781" w14:textId="7EF057BC" w:rsidR="0046158E" w:rsidRPr="00074158" w:rsidRDefault="0075309F" w:rsidP="00C001F9">
      <w:pPr>
        <w:rPr>
          <w:rFonts w:asciiTheme="minorHAnsi" w:hAnsiTheme="minorHAnsi" w:cs="Arial"/>
        </w:rPr>
      </w:pPr>
      <w:r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Change 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074158" w14:paraId="7CEBEB25" w14:textId="77777777" w:rsidTr="00C001F9">
        <w:tc>
          <w:tcPr>
            <w:tcW w:w="9747" w:type="dxa"/>
            <w:vAlign w:val="center"/>
          </w:tcPr>
          <w:p w14:paraId="70DA2C8C" w14:textId="43792284" w:rsidR="0046158E" w:rsidRPr="00074158" w:rsidRDefault="00F77313" w:rsidP="00F77313">
            <w:pP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DDNTA-</w:t>
            </w:r>
            <w:r w:rsidR="009A25A6" w:rsidRPr="009A25A6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5.14.</w:t>
            </w:r>
            <w:r w:rsidR="001924D6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1-v1.00</w:t>
            </w: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(</w:t>
            </w:r>
            <w:r w:rsidRPr="009A25A6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Main Document</w:t>
            </w: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)</w:t>
            </w:r>
            <w:r w:rsidR="009A25A6" w:rsidRPr="009A25A6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: T-ENR-ENQ-A-010-Enquiry in the case of suspected fraud -  Update the scenario to mention the state at OoDep after reception of the IE006</w:t>
            </w:r>
          </w:p>
        </w:tc>
      </w:tr>
      <w:tr w:rsidR="0046158E" w:rsidRPr="00074158" w14:paraId="759A9E8B" w14:textId="77777777" w:rsidTr="00C001F9">
        <w:tc>
          <w:tcPr>
            <w:tcW w:w="9747" w:type="dxa"/>
            <w:vAlign w:val="center"/>
          </w:tcPr>
          <w:p w14:paraId="47B493E5" w14:textId="328F5706" w:rsidR="00A37C91" w:rsidRPr="00074158" w:rsidRDefault="009A25A6" w:rsidP="00F22CB5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009A25A6">
              <w:rPr>
                <w:rFonts w:asciiTheme="minorHAnsi" w:hAnsiTheme="minorHAnsi" w:cs="Arial"/>
                <w:color w:val="0070C0"/>
                <w:sz w:val="22"/>
                <w:szCs w:val="22"/>
              </w:rPr>
              <w:t>The scenario T-ENR-ENQ-A-010 will be updated to mention that the state at the Office of Departure is set to "Arrived" after the reception of IE006.</w:t>
            </w:r>
          </w:p>
        </w:tc>
      </w:tr>
    </w:tbl>
    <w:p w14:paraId="2FC3B0A2" w14:textId="0F251B96" w:rsidR="000433B1" w:rsidRDefault="000433B1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19A2D040" w14:textId="38E06FDF" w:rsidR="003D4A7A" w:rsidRPr="0075309F" w:rsidRDefault="005F7EF0" w:rsidP="0075309F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2: </w:t>
      </w:r>
      <w:r w:rsidR="0075309F">
        <w:rPr>
          <w:rFonts w:asciiTheme="minorHAnsi" w:hAnsiTheme="minorHAnsi" w:cs="Arial"/>
          <w:b/>
          <w:bCs/>
          <w:sz w:val="28"/>
          <w:szCs w:val="28"/>
        </w:rPr>
        <w:t xml:space="preserve">Problem statement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3072E" w:rsidRPr="00074158" w14:paraId="482A54D6" w14:textId="77777777" w:rsidTr="07EEE04D">
        <w:tc>
          <w:tcPr>
            <w:tcW w:w="9747" w:type="dxa"/>
          </w:tcPr>
          <w:p w14:paraId="5F9B74FF" w14:textId="2C871782" w:rsidR="00052177" w:rsidRDefault="009A25A6" w:rsidP="002971E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In the</w:t>
            </w:r>
            <w:r w:rsidR="00593F4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052177" w:rsidRPr="00593F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Step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20 </w:t>
            </w:r>
            <w:r w:rsidR="00052177" w:rsidRPr="0005217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of </w:t>
            </w:r>
            <w:r w:rsidR="00593F4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the scenario </w:t>
            </w:r>
            <w:r w:rsidRPr="009A25A6">
              <w:rPr>
                <w:rFonts w:asciiTheme="minorHAnsi" w:hAnsiTheme="minorHAnsi" w:cstheme="minorHAnsi"/>
                <w:b/>
                <w:sz w:val="22"/>
                <w:szCs w:val="22"/>
              </w:rPr>
              <w:t>III.IV.2.1.10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9A25A6">
              <w:rPr>
                <w:rFonts w:asciiTheme="minorHAnsi" w:hAnsiTheme="minorHAnsi" w:cstheme="minorHAnsi"/>
                <w:b/>
                <w:sz w:val="22"/>
                <w:szCs w:val="22"/>
              </w:rPr>
              <w:t>T-ENR-ENQ-A-010-Enquiry in the case of suspected fraud</w:t>
            </w:r>
            <w:r w:rsidR="007D5A59">
              <w:rPr>
                <w:rFonts w:asciiTheme="minorHAnsi" w:hAnsiTheme="minorHAnsi" w:cstheme="minorHAnsi"/>
                <w:bCs/>
                <w:sz w:val="22"/>
                <w:szCs w:val="22"/>
              </w:rPr>
              <w:t>, the following is</w:t>
            </w:r>
            <w:r w:rsidR="00593F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593F4D" w:rsidRPr="00593F4D">
              <w:rPr>
                <w:rFonts w:asciiTheme="minorHAnsi" w:hAnsiTheme="minorHAnsi" w:cstheme="minorHAnsi"/>
                <w:bCs/>
                <w:sz w:val="22"/>
                <w:szCs w:val="22"/>
              </w:rPr>
              <w:t>mention</w:t>
            </w:r>
            <w:r w:rsidR="007D5A59">
              <w:rPr>
                <w:rFonts w:asciiTheme="minorHAnsi" w:hAnsiTheme="minorHAnsi" w:cstheme="minorHAnsi"/>
                <w:bCs/>
                <w:sz w:val="22"/>
                <w:szCs w:val="22"/>
              </w:rPr>
              <w:t>ed</w:t>
            </w:r>
            <w:r w:rsidR="00593F4D" w:rsidRPr="00593F4D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  <w:p w14:paraId="3EACBBA0" w14:textId="5D4B64A2" w:rsidR="00593F4D" w:rsidRDefault="00593F4D" w:rsidP="002971E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3A78EB1" w14:textId="7968829A" w:rsidR="0027041C" w:rsidRPr="007D5A59" w:rsidRDefault="009A25A6" w:rsidP="007D5A5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A25A6">
              <w:rPr>
                <w:rFonts w:asciiTheme="minorHAnsi" w:hAnsiTheme="minorHAnsi" w:cstheme="minorHAnsi"/>
                <w:bCs/>
                <w:sz w:val="22"/>
                <w:szCs w:val="22"/>
                <w:highlight w:val="lightGray"/>
              </w:rPr>
              <w:t xml:space="preserve">The same Competent Authority of Enquiry at Destination, that has received the ‘Enquiry Request’ C_ENQ_REQ (IE142) message, locates the movement and, therefore, the normal arrival process is resumed by </w:t>
            </w:r>
            <w:r w:rsidRPr="009A25A6">
              <w:rPr>
                <w:rFonts w:asciiTheme="minorHAnsi" w:hAnsiTheme="minorHAnsi" w:cstheme="minorHAnsi"/>
                <w:b/>
                <w:sz w:val="22"/>
                <w:szCs w:val="22"/>
                <w:highlight w:val="lightGray"/>
              </w:rPr>
              <w:t xml:space="preserve">[Step 20] </w:t>
            </w:r>
            <w:r w:rsidRPr="009A25A6">
              <w:rPr>
                <w:rFonts w:asciiTheme="minorHAnsi" w:hAnsiTheme="minorHAnsi" w:cstheme="minorHAnsi"/>
                <w:bCs/>
                <w:sz w:val="22"/>
                <w:szCs w:val="22"/>
                <w:highlight w:val="lightGray"/>
              </w:rPr>
              <w:t>sending the ‘Arrival Advice’ C_ARR_ADV (IE006).</w:t>
            </w:r>
          </w:p>
          <w:p w14:paraId="7D181875" w14:textId="77777777" w:rsidR="007D5A59" w:rsidRDefault="007D5A59" w:rsidP="002971EC">
            <w:pPr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</w:pPr>
          </w:p>
          <w:p w14:paraId="501101B0" w14:textId="1E7DFD4C" w:rsidR="006620C1" w:rsidRPr="0027041C" w:rsidRDefault="009A25A6" w:rsidP="002971EC">
            <w:pPr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The above paragraph of the DDNTA Main Document will be complemented to mention the state of the Office of Departure when the IE006 is received (</w:t>
            </w:r>
            <w:r w:rsidR="00B25CEC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i.e.,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 it is set to ‘Arrived’).</w:t>
            </w:r>
          </w:p>
        </w:tc>
      </w:tr>
    </w:tbl>
    <w:p w14:paraId="1B057FB2" w14:textId="77777777" w:rsidR="008163F3" w:rsidRPr="00074158" w:rsidRDefault="008163F3" w:rsidP="00C001F9">
      <w:pPr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</w:pPr>
    </w:p>
    <w:p w14:paraId="20BF47F2" w14:textId="243D9DA7" w:rsidR="009B4627" w:rsidRPr="00074158" w:rsidRDefault="003D4A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3: </w:t>
      </w:r>
      <w:r w:rsidR="0075309F"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606"/>
      </w:tblGrid>
      <w:tr w:rsidR="003D4A7A" w:rsidRPr="006B1220" w14:paraId="36098742" w14:textId="77777777" w:rsidTr="07EEE04D">
        <w:tc>
          <w:tcPr>
            <w:tcW w:w="9606" w:type="dxa"/>
          </w:tcPr>
          <w:p w14:paraId="35A1899F" w14:textId="5C6CF1AD" w:rsidR="004F301C" w:rsidRPr="00056FF7" w:rsidRDefault="004F301C" w:rsidP="004F30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56FF7">
              <w:rPr>
                <w:rFonts w:asciiTheme="minorHAnsi" w:hAnsiTheme="minorHAnsi" w:cstheme="minorHAnsi"/>
                <w:sz w:val="22"/>
                <w:szCs w:val="22"/>
              </w:rPr>
              <w:t xml:space="preserve">The following </w:t>
            </w:r>
            <w:r w:rsidR="002971EC" w:rsidRPr="00056FF7">
              <w:rPr>
                <w:rFonts w:asciiTheme="minorHAnsi" w:hAnsiTheme="minorHAnsi" w:cstheme="minorHAnsi"/>
                <w:sz w:val="22"/>
                <w:szCs w:val="22"/>
              </w:rPr>
              <w:t>update</w:t>
            </w:r>
            <w:r w:rsidRPr="00056FF7">
              <w:rPr>
                <w:rFonts w:asciiTheme="minorHAnsi" w:hAnsiTheme="minorHAnsi" w:cstheme="minorHAnsi"/>
                <w:sz w:val="22"/>
                <w:szCs w:val="22"/>
              </w:rPr>
              <w:t xml:space="preserve"> will be performed</w:t>
            </w:r>
            <w:r w:rsidR="00D347FE" w:rsidRPr="00056FF7">
              <w:rPr>
                <w:rFonts w:asciiTheme="minorHAnsi" w:hAnsiTheme="minorHAnsi" w:cstheme="minorHAnsi"/>
                <w:sz w:val="22"/>
                <w:szCs w:val="22"/>
              </w:rPr>
              <w:t xml:space="preserve"> into the </w:t>
            </w:r>
            <w:r w:rsidR="00F77313">
              <w:rPr>
                <w:rFonts w:asciiTheme="minorHAnsi" w:hAnsiTheme="minorHAnsi" w:cstheme="minorHAnsi"/>
                <w:b/>
                <w:sz w:val="22"/>
                <w:szCs w:val="22"/>
              </w:rPr>
              <w:t>DDNTA-</w:t>
            </w:r>
            <w:r w:rsidR="00D347FE" w:rsidRPr="00056FF7">
              <w:rPr>
                <w:rFonts w:asciiTheme="minorHAnsi" w:hAnsiTheme="minorHAnsi" w:cstheme="minorHAnsi"/>
                <w:b/>
                <w:sz w:val="22"/>
                <w:szCs w:val="22"/>
              </w:rPr>
              <w:t>5.14.</w:t>
            </w:r>
            <w:r w:rsidR="00E92D5C" w:rsidRPr="00056FF7">
              <w:rPr>
                <w:rFonts w:asciiTheme="minorHAnsi" w:hAnsiTheme="minorHAnsi" w:cstheme="minorHAnsi"/>
                <w:b/>
                <w:sz w:val="22"/>
                <w:szCs w:val="22"/>
              </w:rPr>
              <w:t>1-v1.00</w:t>
            </w:r>
            <w:r w:rsidR="00C3601F" w:rsidRPr="00056FF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F77313" w:rsidRPr="00F773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 w:rsidR="00F77313" w:rsidRPr="00F77313">
              <w:rPr>
                <w:rFonts w:asciiTheme="minorHAnsi" w:hAnsiTheme="minorHAnsi" w:cstheme="minorHAnsi"/>
                <w:b/>
                <w:sz w:val="22"/>
                <w:szCs w:val="22"/>
              </w:rPr>
              <w:t>Main Document</w:t>
            </w:r>
            <w:r w:rsidR="00F77313" w:rsidRPr="00F773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  <w:r w:rsidR="00F7731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C3601F" w:rsidRPr="00F77313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 xml:space="preserve">(changes are depicted in red </w:t>
            </w:r>
            <w:r w:rsidR="003C4B42" w:rsidRPr="00F77313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>colour</w:t>
            </w:r>
            <w:r w:rsidR="00C3601F" w:rsidRPr="00F77313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>)</w:t>
            </w:r>
            <w:r w:rsidRPr="00056FF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1F5DA4F1" w14:textId="252D1215" w:rsidR="00215D63" w:rsidRPr="00056FF7" w:rsidRDefault="00215D63" w:rsidP="007D25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261EAE6" w14:textId="65BB9ECB" w:rsidR="0027041C" w:rsidRPr="00056FF7" w:rsidRDefault="0027041C" w:rsidP="00056FF7">
            <w:pPr>
              <w:pStyle w:val="ListParagraph"/>
              <w:numPr>
                <w:ilvl w:val="0"/>
                <w:numId w:val="38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6F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The </w:t>
            </w:r>
            <w:r w:rsidR="009A25A6" w:rsidRPr="00056F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Step 20 of the scenario III.IV.2.1.10 T-ENR-ENQ-A-010-Enquiry in the case of suspected fraud</w:t>
            </w:r>
            <w:r w:rsidRPr="00056F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scenario will be updated</w:t>
            </w:r>
            <w:r w:rsidR="00056FF7" w:rsidRPr="00056FF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as follows:</w:t>
            </w:r>
          </w:p>
          <w:p w14:paraId="15BE66BC" w14:textId="16F5B827" w:rsidR="002971EC" w:rsidRPr="00056FF7" w:rsidRDefault="002971EC" w:rsidP="007D25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E5F020D" w14:textId="4448408B" w:rsidR="0027041C" w:rsidRPr="00056FF7" w:rsidRDefault="009A25A6" w:rsidP="009D0772">
            <w:pPr>
              <w:rPr>
                <w:rFonts w:asciiTheme="minorHAnsi" w:hAnsiTheme="minorHAnsi" w:cstheme="minorHAnsi"/>
                <w:bCs/>
                <w:strike/>
                <w:color w:val="FF0000"/>
                <w:sz w:val="22"/>
                <w:szCs w:val="22"/>
              </w:rPr>
            </w:pPr>
            <w:r w:rsidRPr="00056FF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The same Competent Authority of Enquiry at Destination, that has received the ‘Enquiry Request’ C_ENQ_REQ (IE142) message, locates the movement and, therefore, the normal arrival process is </w:t>
            </w:r>
            <w:r w:rsidRPr="00056FF7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 xml:space="preserve">resumed by </w:t>
            </w:r>
            <w:r w:rsidRPr="00056FF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[Step 20] </w:t>
            </w:r>
            <w:r w:rsidRPr="00056FF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sending the ‘Arrival Advice’ C_ARR_ADV (IE006). </w:t>
            </w:r>
            <w:r w:rsidRPr="00056FF7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 xml:space="preserve">The state of the </w:t>
            </w:r>
            <w:r w:rsidR="00FB698B" w:rsidRPr="00056FF7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 xml:space="preserve">transit movement at the Office of Departure is set </w:t>
            </w:r>
            <w:r w:rsidR="00FB698B" w:rsidRPr="00056FF7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  <w:u w:val="single"/>
              </w:rPr>
              <w:t xml:space="preserve">to </w:t>
            </w:r>
            <w:r w:rsidR="00FB698B" w:rsidRPr="00056FF7">
              <w:rPr>
                <w:rFonts w:asciiTheme="minorHAnsi" w:hAnsiTheme="minorHAnsi" w:cstheme="minorHAnsi"/>
                <w:bCs/>
                <w:color w:val="0000FF"/>
                <w:sz w:val="22"/>
                <w:szCs w:val="22"/>
              </w:rPr>
              <w:t>Arrived</w:t>
            </w:r>
            <w:r w:rsidR="00FB698B" w:rsidRPr="00056FF7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>.</w:t>
            </w:r>
          </w:p>
          <w:p w14:paraId="09A11227" w14:textId="77777777" w:rsidR="009D0772" w:rsidRPr="00056FF7" w:rsidRDefault="009D0772" w:rsidP="007D25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EB38D03" w14:textId="77777777" w:rsidR="00056FF7" w:rsidRPr="00056FF7" w:rsidRDefault="00056FF7" w:rsidP="00056FF7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056FF7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  <w:t>IMPACT ASSESSMENT</w:t>
            </w:r>
            <w:r w:rsidRPr="00056FF7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 </w:t>
            </w:r>
          </w:p>
          <w:p w14:paraId="59357897" w14:textId="0AABE58F" w:rsidR="00056FF7" w:rsidRDefault="00056FF7" w:rsidP="00056FF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64EA66" w14:textId="77777777" w:rsidR="00E174DA" w:rsidRDefault="00E174DA" w:rsidP="00E174D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 impact on External Domain.</w:t>
            </w:r>
          </w:p>
          <w:p w14:paraId="7F92635B" w14:textId="77777777" w:rsidR="00E174DA" w:rsidRPr="00056FF7" w:rsidRDefault="00E174DA" w:rsidP="00056FF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602426" w14:textId="180E36C7" w:rsidR="00056FF7" w:rsidRPr="00056FF7" w:rsidRDefault="00056FF7" w:rsidP="00056FF7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</w:pPr>
            <w:r w:rsidRPr="00056FF7">
              <w:rPr>
                <w:rFonts w:asciiTheme="minorHAnsi" w:hAnsiTheme="minorHAnsi" w:cstheme="minorBidi"/>
                <w:sz w:val="22"/>
                <w:szCs w:val="22"/>
              </w:rPr>
              <w:t xml:space="preserve">This RFC-Proposal </w:t>
            </w:r>
            <w:r w:rsidR="00F77313">
              <w:rPr>
                <w:rFonts w:asciiTheme="minorHAnsi" w:hAnsiTheme="minorHAnsi" w:cstheme="minorBidi"/>
                <w:sz w:val="22"/>
                <w:szCs w:val="22"/>
              </w:rPr>
              <w:t>is considered as a</w:t>
            </w:r>
            <w:r w:rsidRPr="00056FF7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Pr="00056FF7">
              <w:rPr>
                <w:rFonts w:asciiTheme="minorHAnsi" w:hAnsiTheme="minorHAnsi" w:cstheme="minorBidi"/>
                <w:b/>
                <w:bCs/>
                <w:sz w:val="22"/>
                <w:szCs w:val="22"/>
                <w:u w:val="single"/>
              </w:rPr>
              <w:t>purely documentary improvement</w:t>
            </w:r>
            <w:r w:rsidR="00F77313">
              <w:rPr>
                <w:rFonts w:asciiTheme="minorHAnsi" w:hAnsiTheme="minorHAnsi" w:cstheme="minorBidi"/>
                <w:sz w:val="22"/>
                <w:szCs w:val="22"/>
              </w:rPr>
              <w:t xml:space="preserve"> of the DDNTA-</w:t>
            </w:r>
            <w:r w:rsidRPr="00056FF7">
              <w:rPr>
                <w:rFonts w:asciiTheme="minorHAnsi" w:hAnsiTheme="minorHAnsi" w:cstheme="minorBidi"/>
                <w:sz w:val="22"/>
                <w:szCs w:val="22"/>
              </w:rPr>
              <w:t xml:space="preserve">5.14.1-v1.00 </w:t>
            </w:r>
            <w:r w:rsidR="00F77313">
              <w:rPr>
                <w:rFonts w:asciiTheme="minorHAnsi" w:hAnsiTheme="minorHAnsi" w:cstheme="minorBidi"/>
                <w:sz w:val="22"/>
                <w:szCs w:val="22"/>
              </w:rPr>
              <w:t>(</w:t>
            </w:r>
            <w:r w:rsidR="00F77313" w:rsidRPr="00056FF7">
              <w:rPr>
                <w:rFonts w:asciiTheme="minorHAnsi" w:hAnsiTheme="minorHAnsi" w:cstheme="minorBidi"/>
                <w:sz w:val="22"/>
                <w:szCs w:val="22"/>
              </w:rPr>
              <w:t>Main Document</w:t>
            </w:r>
            <w:r w:rsidR="00F77313">
              <w:rPr>
                <w:rFonts w:asciiTheme="minorHAnsi" w:hAnsiTheme="minorHAnsi" w:cstheme="minorBidi"/>
                <w:sz w:val="22"/>
                <w:szCs w:val="22"/>
              </w:rPr>
              <w:t xml:space="preserve">) </w:t>
            </w:r>
            <w:r w:rsidRPr="00056FF7">
              <w:rPr>
                <w:rFonts w:asciiTheme="minorHAnsi" w:hAnsiTheme="minorHAnsi" w:cstheme="minorBidi"/>
                <w:sz w:val="22"/>
                <w:szCs w:val="22"/>
              </w:rPr>
              <w:t xml:space="preserve">and </w:t>
            </w:r>
            <w:r w:rsidR="00F77313">
              <w:rPr>
                <w:rFonts w:asciiTheme="minorHAnsi" w:hAnsiTheme="minorHAnsi" w:cstheme="minorBidi"/>
                <w:sz w:val="22"/>
                <w:szCs w:val="22"/>
              </w:rPr>
              <w:t xml:space="preserve">assumed to have </w:t>
            </w:r>
            <w:r w:rsidRPr="00056FF7">
              <w:rPr>
                <w:rFonts w:asciiTheme="minorHAnsi" w:hAnsiTheme="minorHAnsi" w:cstheme="minorBidi"/>
                <w:sz w:val="22"/>
                <w:szCs w:val="22"/>
              </w:rPr>
              <w:t xml:space="preserve">no implementation impact </w:t>
            </w:r>
            <w:r w:rsidR="00F77313">
              <w:rPr>
                <w:rFonts w:asciiTheme="minorHAnsi" w:hAnsiTheme="minorHAnsi" w:cstheme="minorBidi"/>
                <w:sz w:val="22"/>
                <w:szCs w:val="22"/>
              </w:rPr>
              <w:t xml:space="preserve">for </w:t>
            </w:r>
            <w:r w:rsidRPr="00056FF7">
              <w:rPr>
                <w:rFonts w:asciiTheme="minorHAnsi" w:hAnsiTheme="minorHAnsi" w:cstheme="minorBidi"/>
                <w:sz w:val="22"/>
                <w:szCs w:val="22"/>
              </w:rPr>
              <w:t>the NAs.</w:t>
            </w:r>
          </w:p>
          <w:p w14:paraId="4A57CA34" w14:textId="77777777" w:rsidR="00056FF7" w:rsidRPr="00056FF7" w:rsidRDefault="00056FF7" w:rsidP="00056FF7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</w:pPr>
          </w:p>
          <w:p w14:paraId="6B0BB99A" w14:textId="26095B62" w:rsidR="00F77313" w:rsidRPr="006F57E6" w:rsidRDefault="00F77313" w:rsidP="00F77313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US"/>
              </w:rPr>
            </w:pPr>
            <w:r w:rsidRPr="0098708A"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Proposed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d</w:t>
            </w:r>
            <w:r w:rsidRPr="006F57E6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>ate of applicability in Operations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(T-Ops</w:t>
            </w:r>
            <w:r w:rsidRPr="006F57E6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): 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 N/A</w:t>
            </w:r>
          </w:p>
          <w:p w14:paraId="3BDC36CA" w14:textId="0A257AB5" w:rsidR="00F77313" w:rsidRPr="006F57E6" w:rsidRDefault="00F77313" w:rsidP="00F77313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US"/>
              </w:rPr>
            </w:pPr>
            <w:r w:rsidRPr="0098708A"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Proposed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d</w:t>
            </w:r>
            <w:r w:rsidRPr="006F57E6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>ate of applicability in CT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(T-CT</w:t>
            </w:r>
            <w:r w:rsidRPr="006F57E6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): 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                   N/A</w:t>
            </w:r>
          </w:p>
          <w:p w14:paraId="30038DB2" w14:textId="5F4BCBAA" w:rsidR="00F77313" w:rsidRDefault="00F77313" w:rsidP="00F77313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</w:pPr>
            <w:r w:rsidRPr="0098708A">
              <w:rPr>
                <w:rFonts w:ascii="Calibri" w:eastAsia="Calibri" w:hAnsi="Calibri" w:cs="Calibri"/>
                <w:b/>
                <w:color w:val="000000" w:themeColor="text1"/>
                <w:sz w:val="22"/>
                <w:szCs w:val="22"/>
                <w:lang w:val="en-IE"/>
              </w:rPr>
              <w:t>Expected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d</w:t>
            </w:r>
            <w:r w:rsidRPr="006F57E6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>ate of approval by ECCG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(</w:t>
            </w:r>
            <w:r w:rsidRPr="006F57E6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>T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>-CAB</w:t>
            </w:r>
            <w:r w:rsidRPr="006F57E6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): 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  <w:t xml:space="preserve">                 January 2022</w:t>
            </w:r>
          </w:p>
          <w:p w14:paraId="79D11045" w14:textId="7CFA8BA1" w:rsidR="00F77313" w:rsidRDefault="00F77313" w:rsidP="00F77313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n-IE"/>
              </w:rPr>
            </w:pPr>
          </w:p>
          <w:p w14:paraId="0EFD7841" w14:textId="77777777" w:rsidR="00F77313" w:rsidRPr="006F57E6" w:rsidRDefault="00F77313" w:rsidP="00F773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F57E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Impact on transition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P4-P5</w:t>
            </w:r>
            <w:r w:rsidRPr="006F57E6">
              <w:rPr>
                <w:rFonts w:asciiTheme="minorHAnsi" w:hAnsiTheme="minorHAnsi" w:cstheme="minorHAnsi"/>
                <w:sz w:val="22"/>
                <w:szCs w:val="22"/>
              </w:rPr>
              <w:t>: None</w:t>
            </w:r>
          </w:p>
          <w:p w14:paraId="2CFB0798" w14:textId="5F30CAF6" w:rsidR="00F77313" w:rsidRDefault="00F77313" w:rsidP="00F773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Consequence </w:t>
            </w:r>
            <w:r w:rsidRPr="006F57E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of not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approving the RFC-Proposal</w:t>
            </w:r>
            <w:r w:rsidRPr="006F57E6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Possible confusion for Business Analysts / National Helpdesk.</w:t>
            </w:r>
          </w:p>
          <w:p w14:paraId="355F0B9D" w14:textId="28D593F9" w:rsidR="00F77313" w:rsidRDefault="00F77313" w:rsidP="00F773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F57E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Risk of not implementing the change</w:t>
            </w:r>
            <w:r w:rsidRPr="006F57E6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None.</w:t>
            </w:r>
          </w:p>
          <w:p w14:paraId="32CBA948" w14:textId="77777777" w:rsidR="00F77313" w:rsidRPr="00056FF7" w:rsidRDefault="00F77313" w:rsidP="00F77313">
            <w:pPr>
              <w:rPr>
                <w:rFonts w:asciiTheme="minorHAnsi" w:hAnsiTheme="minorHAnsi" w:cstheme="minorBidi"/>
              </w:rPr>
            </w:pPr>
          </w:p>
          <w:p w14:paraId="42C09D6B" w14:textId="77777777" w:rsidR="00056FF7" w:rsidRPr="00056FF7" w:rsidRDefault="00056FF7" w:rsidP="00056FF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56FF7">
              <w:rPr>
                <w:rFonts w:asciiTheme="minorHAnsi" w:hAnsiTheme="minorHAnsi" w:cstheme="minorHAnsi"/>
                <w:sz w:val="22"/>
                <w:szCs w:val="22"/>
              </w:rPr>
              <w:t xml:space="preserve">Impacted IEs: </w:t>
            </w:r>
          </w:p>
          <w:p w14:paraId="7263ED5B" w14:textId="5B90BABE" w:rsidR="00056FF7" w:rsidRDefault="00056FF7" w:rsidP="00056FF7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56FF7">
              <w:rPr>
                <w:rFonts w:asciiTheme="minorHAnsi" w:hAnsiTheme="minorHAnsi" w:cstheme="minorHAnsi"/>
                <w:sz w:val="22"/>
                <w:szCs w:val="22"/>
              </w:rPr>
              <w:t>None</w:t>
            </w:r>
          </w:p>
          <w:p w14:paraId="5A58FCEA" w14:textId="77777777" w:rsidR="00F77313" w:rsidRPr="00056FF7" w:rsidRDefault="00F77313" w:rsidP="00F77313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95B3F1" w14:textId="5329615F" w:rsidR="00056FF7" w:rsidRPr="00056FF7" w:rsidRDefault="00056FF7" w:rsidP="00056FF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56FF7">
              <w:rPr>
                <w:rFonts w:asciiTheme="minorHAnsi" w:hAnsiTheme="minorHAnsi" w:cstheme="minorHAnsi"/>
                <w:sz w:val="22"/>
                <w:szCs w:val="22"/>
              </w:rPr>
              <w:t xml:space="preserve">Impacted </w:t>
            </w:r>
            <w:r w:rsidR="00DF0B5C">
              <w:rPr>
                <w:rFonts w:asciiTheme="minorHAnsi" w:hAnsiTheme="minorHAnsi" w:cstheme="minorHAnsi"/>
                <w:sz w:val="22"/>
                <w:szCs w:val="22"/>
              </w:rPr>
              <w:t xml:space="preserve">CI </w:t>
            </w:r>
            <w:r w:rsidR="00F77313">
              <w:rPr>
                <w:rFonts w:asciiTheme="minorHAnsi" w:hAnsiTheme="minorHAnsi" w:cstheme="minorHAnsi"/>
                <w:sz w:val="22"/>
                <w:szCs w:val="22"/>
              </w:rPr>
              <w:t>Artefacts</w:t>
            </w:r>
            <w:r w:rsidRPr="00056FF7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bookmarkStart w:id="2" w:name="_Hlk61612292"/>
            <w:bookmarkStart w:id="3" w:name="_Hlk70003225"/>
            <w:bookmarkStart w:id="4" w:name="_Hlk61530501"/>
            <w:bookmarkStart w:id="5" w:name="_Hlk61859305"/>
          </w:p>
          <w:p w14:paraId="5025165E" w14:textId="77777777" w:rsidR="00056FF7" w:rsidRPr="00056FF7" w:rsidRDefault="00056FF7" w:rsidP="00056FF7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056FF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DDNTA-5.14.1-v1.00 (Main Document): </w:t>
            </w:r>
            <w:r w:rsidRPr="00056FF7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Yes</w:t>
            </w:r>
            <w:r w:rsidRPr="00056FF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;</w:t>
            </w:r>
          </w:p>
          <w:p w14:paraId="39D7EAB1" w14:textId="77777777" w:rsidR="00056FF7" w:rsidRPr="00056FF7" w:rsidRDefault="00056FF7" w:rsidP="00056FF7">
            <w:pPr>
              <w:rPr>
                <w:rFonts w:asciiTheme="minorHAnsi" w:hAnsiTheme="minorHAnsi" w:cs="Arial"/>
                <w:b/>
                <w:bCs/>
              </w:rPr>
            </w:pPr>
          </w:p>
          <w:p w14:paraId="2B535A46" w14:textId="77777777" w:rsidR="00056FF7" w:rsidRPr="00F77313" w:rsidRDefault="00056FF7" w:rsidP="00F77313">
            <w:pPr>
              <w:numPr>
                <w:ilvl w:val="0"/>
                <w:numId w:val="15"/>
              </w:numPr>
              <w:ind w:left="0" w:firstLine="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F7731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UCC IA/DA Annex B: No;</w:t>
            </w:r>
          </w:p>
          <w:p w14:paraId="37BAFE54" w14:textId="55C08CCB" w:rsidR="00056FF7" w:rsidRPr="00F77313" w:rsidRDefault="00056FF7" w:rsidP="00F77313">
            <w:pPr>
              <w:numPr>
                <w:ilvl w:val="0"/>
                <w:numId w:val="15"/>
              </w:numPr>
              <w:ind w:left="0" w:firstLine="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F7731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Functional Specifications (FSS/BPM)</w:t>
            </w:r>
            <w:r w:rsidR="00F97F15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-v5.30</w:t>
            </w:r>
            <w:r w:rsidRPr="00F7731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: No;</w:t>
            </w:r>
          </w:p>
          <w:p w14:paraId="1BBBC09F" w14:textId="0F3A33AD" w:rsidR="00056FF7" w:rsidRPr="00F77313" w:rsidRDefault="00F77313" w:rsidP="00F77313">
            <w:pPr>
              <w:numPr>
                <w:ilvl w:val="0"/>
                <w:numId w:val="15"/>
              </w:numPr>
              <w:ind w:left="0" w:firstLine="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DDCOM-</w:t>
            </w:r>
            <w:r w:rsidR="00056FF7" w:rsidRPr="00F7731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20.3.0-v1.00: No; </w:t>
            </w:r>
          </w:p>
          <w:p w14:paraId="0CD96104" w14:textId="1EC02986" w:rsidR="00056FF7" w:rsidRPr="00F77313" w:rsidRDefault="00F77313" w:rsidP="00F77313">
            <w:pPr>
              <w:numPr>
                <w:ilvl w:val="0"/>
                <w:numId w:val="15"/>
              </w:numPr>
              <w:ind w:left="0" w:firstLine="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DDNTA-</w:t>
            </w:r>
            <w:r w:rsidR="00056FF7" w:rsidRPr="00F7731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5.14.1-v1.00 (Appendix Q2_R_C, PDFs): No; </w:t>
            </w:r>
          </w:p>
          <w:p w14:paraId="0A6B9459" w14:textId="77777777" w:rsidR="00056FF7" w:rsidRPr="00F77313" w:rsidRDefault="00056FF7" w:rsidP="00F77313">
            <w:pPr>
              <w:numPr>
                <w:ilvl w:val="0"/>
                <w:numId w:val="15"/>
              </w:numPr>
              <w:ind w:left="0" w:firstLine="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F7731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CSE-v51.6.0: No;</w:t>
            </w:r>
          </w:p>
          <w:p w14:paraId="5C26CF28" w14:textId="7A804612" w:rsidR="00056FF7" w:rsidRPr="00F77313" w:rsidRDefault="00F77313" w:rsidP="00F77313">
            <w:pPr>
              <w:numPr>
                <w:ilvl w:val="0"/>
                <w:numId w:val="15"/>
              </w:numPr>
              <w:ind w:left="0" w:firstLine="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DMP Package-</w:t>
            </w:r>
            <w:r w:rsidR="00056FF7" w:rsidRPr="00F7731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5.6.0 SfA-v1.00: No (incl. update of file Rules and Conditions_v0.43): No;</w:t>
            </w:r>
          </w:p>
          <w:p w14:paraId="57E60D8B" w14:textId="77777777" w:rsidR="00056FF7" w:rsidRPr="00F77313" w:rsidRDefault="00056FF7" w:rsidP="00F77313">
            <w:pPr>
              <w:numPr>
                <w:ilvl w:val="0"/>
                <w:numId w:val="15"/>
              </w:numPr>
              <w:ind w:left="0" w:firstLine="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F7731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CTS-5.6.1-v1.00: No;</w:t>
            </w:r>
          </w:p>
          <w:p w14:paraId="2FA2696F" w14:textId="77777777" w:rsidR="00056FF7" w:rsidRPr="00F77313" w:rsidRDefault="00056FF7" w:rsidP="00F77313">
            <w:pPr>
              <w:numPr>
                <w:ilvl w:val="0"/>
                <w:numId w:val="15"/>
              </w:numPr>
              <w:ind w:left="0" w:firstLine="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F7731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ACS - v5.5.0 &amp; ACS-Annex-NCTS: 5.5.0: No; </w:t>
            </w:r>
          </w:p>
          <w:p w14:paraId="04B39C4C" w14:textId="77777777" w:rsidR="00056FF7" w:rsidRPr="00F77313" w:rsidRDefault="00056FF7" w:rsidP="00F77313">
            <w:pPr>
              <w:numPr>
                <w:ilvl w:val="0"/>
                <w:numId w:val="15"/>
              </w:numPr>
              <w:ind w:left="0" w:firstLine="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F7731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NCTS_CTP-5.7.0-v1.00: No;</w:t>
            </w:r>
          </w:p>
          <w:p w14:paraId="797FC255" w14:textId="1DCC04C0" w:rsidR="00056FF7" w:rsidRPr="00F77313" w:rsidRDefault="00056FF7" w:rsidP="00F77313">
            <w:pPr>
              <w:numPr>
                <w:ilvl w:val="0"/>
                <w:numId w:val="15"/>
              </w:numPr>
              <w:ind w:left="0" w:firstLine="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F7731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NCTS_TRP-5.7.</w:t>
            </w:r>
            <w:r w:rsidR="00F7731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5</w:t>
            </w:r>
            <w:r w:rsidRPr="00F7731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: </w:t>
            </w:r>
            <w:r w:rsidR="00F77313" w:rsidRPr="00F7731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</w:t>
            </w:r>
            <w:r w:rsidRPr="00F7731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;</w:t>
            </w:r>
          </w:p>
          <w:p w14:paraId="354F35F5" w14:textId="77777777" w:rsidR="00056FF7" w:rsidRPr="00F77313" w:rsidRDefault="00056FF7" w:rsidP="00F77313">
            <w:pPr>
              <w:numPr>
                <w:ilvl w:val="0"/>
                <w:numId w:val="15"/>
              </w:numPr>
              <w:ind w:left="0" w:firstLine="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F7731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ieCA 1.0.1.0: No;</w:t>
            </w:r>
          </w:p>
          <w:p w14:paraId="3AD5D43E" w14:textId="6C71C4F8" w:rsidR="00056FF7" w:rsidRPr="00F77313" w:rsidRDefault="00F77313" w:rsidP="00F77313">
            <w:pPr>
              <w:numPr>
                <w:ilvl w:val="0"/>
                <w:numId w:val="15"/>
              </w:numPr>
              <w:ind w:left="0" w:firstLine="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CRP-</w:t>
            </w:r>
            <w:r w:rsidR="00056FF7" w:rsidRPr="00F7731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5.5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.0</w:t>
            </w:r>
            <w:r w:rsidR="00056FF7" w:rsidRPr="00F7731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-v1.00: No;</w:t>
            </w:r>
          </w:p>
          <w:p w14:paraId="383C1901" w14:textId="77777777" w:rsidR="00056FF7" w:rsidRPr="00F77313" w:rsidRDefault="00056FF7" w:rsidP="00F77313">
            <w:pPr>
              <w:numPr>
                <w:ilvl w:val="0"/>
                <w:numId w:val="15"/>
              </w:numPr>
              <w:ind w:left="0" w:firstLine="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F7731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CS/MIS2_DATA: No;</w:t>
            </w:r>
          </w:p>
          <w:p w14:paraId="749803F7" w14:textId="77777777" w:rsidR="00056FF7" w:rsidRPr="00F77313" w:rsidRDefault="00056FF7" w:rsidP="00F77313">
            <w:pPr>
              <w:numPr>
                <w:ilvl w:val="0"/>
                <w:numId w:val="15"/>
              </w:numPr>
              <w:ind w:left="0" w:firstLine="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F7731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CS/RD2_DATA: No;</w:t>
            </w:r>
          </w:p>
          <w:p w14:paraId="4D5E4F00" w14:textId="06DD1B50" w:rsidR="00537C4A" w:rsidRPr="00056FF7" w:rsidRDefault="00056FF7" w:rsidP="00F77313">
            <w:pPr>
              <w:numPr>
                <w:ilvl w:val="0"/>
                <w:numId w:val="15"/>
              </w:numPr>
              <w:ind w:left="0" w:firstLine="0"/>
            </w:pPr>
            <w:r w:rsidRPr="00F7731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AES-P1 and NCTS-P5 Long-Lived “Legacy” (L3) Movements Study v1.40: No</w:t>
            </w:r>
            <w:bookmarkEnd w:id="2"/>
            <w:r w:rsidRPr="00F7731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.</w:t>
            </w:r>
            <w:bookmarkEnd w:id="3"/>
            <w:bookmarkEnd w:id="4"/>
            <w:bookmarkEnd w:id="5"/>
          </w:p>
        </w:tc>
      </w:tr>
    </w:tbl>
    <w:p w14:paraId="6C7F7D71" w14:textId="77777777" w:rsidR="00087CE5" w:rsidRDefault="00087CE5" w:rsidP="00C81770">
      <w:pPr>
        <w:rPr>
          <w:rFonts w:asciiTheme="minorHAnsi" w:hAnsiTheme="minorHAnsi" w:cs="Arial"/>
          <w:b/>
          <w:sz w:val="28"/>
          <w:szCs w:val="28"/>
        </w:rPr>
      </w:pPr>
    </w:p>
    <w:p w14:paraId="134FD0E9" w14:textId="77777777" w:rsidR="009B4627" w:rsidRPr="00A32D3E" w:rsidRDefault="009B4627" w:rsidP="00C001F9">
      <w:pPr>
        <w:rPr>
          <w:rFonts w:asciiTheme="minorHAnsi" w:hAnsiTheme="minorHAnsi" w:cs="Arial"/>
          <w:b/>
          <w:sz w:val="28"/>
          <w:szCs w:val="28"/>
        </w:rPr>
      </w:pPr>
      <w:r w:rsidRPr="00A32D3E">
        <w:rPr>
          <w:rFonts w:asciiTheme="minorHAnsi" w:hAnsiTheme="minorHAnsi" w:cs="Arial"/>
          <w:b/>
          <w:sz w:val="28"/>
          <w:szCs w:val="28"/>
        </w:rPr>
        <w:t>Impact on CI artefacts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9B4627" w:rsidRPr="006B1220" w14:paraId="2C329FDC" w14:textId="77777777" w:rsidTr="007755DA">
        <w:trPr>
          <w:trHeight w:val="1309"/>
        </w:trPr>
        <w:tc>
          <w:tcPr>
            <w:tcW w:w="2802" w:type="dxa"/>
          </w:tcPr>
          <w:p w14:paraId="430F3CFA" w14:textId="2D662C6A" w:rsidR="009B4627" w:rsidRPr="006B1220" w:rsidRDefault="001D0BB9" w:rsidP="009B4627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ImpSPEEDECN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A0D4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A0D4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6"/>
            <w:r w:rsidR="00187A44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CE25C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</w:t>
            </w:r>
            <w:r w:rsidR="00187A44"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</w:t>
            </w:r>
            <w:r w:rsidR="00300A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4.</w:t>
            </w:r>
            <w:r w:rsidR="00E92D5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1-v1.00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, Main Document</w:t>
            </w:r>
          </w:p>
        </w:tc>
        <w:tc>
          <w:tcPr>
            <w:tcW w:w="6804" w:type="dxa"/>
          </w:tcPr>
          <w:p w14:paraId="3AA30C53" w14:textId="658F5FF1" w:rsidR="009B4627" w:rsidRDefault="009B4627" w:rsidP="009B4627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A0D4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A0D4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E20268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20268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A0D4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A0D4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E20268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E20268">
              <w:rPr>
                <w:rFonts w:asciiTheme="minorHAnsi" w:hAnsiTheme="minorHAnsi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20268">
              <w:rPr>
                <w:rFonts w:asciiTheme="minorHAnsi" w:hAnsiTheme="minorHAnsi" w:cs="Arial"/>
                <w:b/>
                <w:sz w:val="20"/>
                <w:szCs w:val="20"/>
              </w:rPr>
              <w:instrText xml:space="preserve"> FORMCHECKBOX </w:instrText>
            </w:r>
            <w:r w:rsidR="004A0D4E">
              <w:rPr>
                <w:rFonts w:asciiTheme="minorHAnsi" w:hAnsiTheme="minorHAnsi" w:cs="Arial"/>
                <w:b/>
                <w:sz w:val="20"/>
                <w:szCs w:val="20"/>
              </w:rPr>
            </w:r>
            <w:r w:rsidR="004A0D4E">
              <w:rPr>
                <w:rFonts w:asciiTheme="minorHAnsi" w:hAnsiTheme="minorHAnsi" w:cs="Arial"/>
                <w:b/>
                <w:sz w:val="20"/>
                <w:szCs w:val="20"/>
              </w:rPr>
              <w:fldChar w:fldCharType="separate"/>
            </w:r>
            <w:r w:rsidR="00E20268">
              <w:rPr>
                <w:rFonts w:asciiTheme="minorHAnsi" w:hAnsiTheme="minorHAnsi" w:cs="Arial"/>
                <w:b/>
                <w:sz w:val="20"/>
                <w:szCs w:val="20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A0D4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A0D4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A0D4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A0D4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1C1CAD43" w14:textId="77777777" w:rsidR="009B4627" w:rsidRDefault="009B4627" w:rsidP="009B4627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187A44" w14:paraId="260F86B3" w14:textId="77777777" w:rsidTr="00187A44">
              <w:tc>
                <w:tcPr>
                  <w:tcW w:w="6573" w:type="dxa"/>
                </w:tcPr>
                <w:p w14:paraId="132FA667" w14:textId="71B7EAF9" w:rsidR="00187A44" w:rsidRDefault="00F22CB5" w:rsidP="00187A44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As described in Section 3 - Proposed Solution</w:t>
                  </w:r>
                </w:p>
              </w:tc>
            </w:tr>
          </w:tbl>
          <w:p w14:paraId="3CAF4D3B" w14:textId="77777777" w:rsidR="009B4627" w:rsidRPr="00B62BD3" w:rsidRDefault="009B4627" w:rsidP="009B4627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0F99B6D4" w14:textId="77777777" w:rsidR="00052177" w:rsidRDefault="00052177" w:rsidP="00A32D3E">
      <w:pPr>
        <w:rPr>
          <w:rFonts w:asciiTheme="minorHAnsi" w:hAnsiTheme="minorHAnsi" w:cs="Arial"/>
          <w:b/>
          <w:sz w:val="28"/>
          <w:szCs w:val="28"/>
        </w:rPr>
      </w:pPr>
    </w:p>
    <w:p w14:paraId="0494FC85" w14:textId="77777777" w:rsidR="00056FF7" w:rsidRDefault="00056FF7" w:rsidP="00A32D3E">
      <w:pPr>
        <w:rPr>
          <w:rFonts w:asciiTheme="minorHAnsi" w:hAnsiTheme="minorHAnsi" w:cs="Arial"/>
          <w:b/>
          <w:sz w:val="28"/>
          <w:szCs w:val="28"/>
        </w:rPr>
      </w:pPr>
    </w:p>
    <w:p w14:paraId="687E9B97" w14:textId="77777777" w:rsidR="00056FF7" w:rsidRDefault="00056FF7" w:rsidP="00A32D3E">
      <w:pPr>
        <w:rPr>
          <w:rFonts w:asciiTheme="minorHAnsi" w:hAnsiTheme="minorHAnsi" w:cs="Arial"/>
          <w:b/>
          <w:sz w:val="28"/>
          <w:szCs w:val="28"/>
        </w:rPr>
      </w:pPr>
    </w:p>
    <w:p w14:paraId="65A13074" w14:textId="77777777" w:rsidR="00056FF7" w:rsidRDefault="00056FF7" w:rsidP="00A32D3E">
      <w:pPr>
        <w:rPr>
          <w:rFonts w:asciiTheme="minorHAnsi" w:hAnsiTheme="minorHAnsi" w:cs="Arial"/>
          <w:b/>
          <w:sz w:val="28"/>
          <w:szCs w:val="28"/>
        </w:rPr>
      </w:pPr>
    </w:p>
    <w:p w14:paraId="0FAEF9AF" w14:textId="77777777" w:rsidR="00056FF7" w:rsidRDefault="00056FF7" w:rsidP="00A32D3E">
      <w:pPr>
        <w:rPr>
          <w:rFonts w:asciiTheme="minorHAnsi" w:hAnsiTheme="minorHAnsi" w:cs="Arial"/>
          <w:b/>
          <w:sz w:val="28"/>
          <w:szCs w:val="28"/>
        </w:rPr>
      </w:pPr>
    </w:p>
    <w:p w14:paraId="438B056C" w14:textId="73CCB7AA" w:rsidR="00A32D3E" w:rsidRPr="00A32D3E" w:rsidRDefault="00056FF7" w:rsidP="00A32D3E">
      <w:pPr>
        <w:rPr>
          <w:rFonts w:asciiTheme="minorHAnsi" w:hAnsiTheme="minorHAnsi" w:cs="Arial"/>
          <w:b/>
          <w:sz w:val="28"/>
          <w:szCs w:val="28"/>
        </w:rPr>
      </w:pPr>
      <w:r w:rsidRPr="00056FF7">
        <w:rPr>
          <w:rFonts w:asciiTheme="minorHAnsi" w:hAnsiTheme="minorHAnsi" w:cs="Arial"/>
          <w:b/>
          <w:sz w:val="28"/>
          <w:szCs w:val="28"/>
        </w:rPr>
        <w:t>Estimated impact on National Project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1835B2" w:rsidRPr="006B1220" w14:paraId="520AB720" w14:textId="77777777" w:rsidTr="001835B2">
        <w:trPr>
          <w:trHeight w:val="1664"/>
        </w:trPr>
        <w:tc>
          <w:tcPr>
            <w:tcW w:w="9634" w:type="dxa"/>
          </w:tcPr>
          <w:p w14:paraId="28D86770" w14:textId="0E51D207" w:rsidR="001835B2" w:rsidRDefault="001835B2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" w:name="ImpSMART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A0D4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A0D4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7"/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A0D4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A0D4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A0D4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A0D4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A0D4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A0D4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A0D4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A0D4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11050DFB" w14:textId="77777777" w:rsidR="001835B2" w:rsidRDefault="001835B2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380"/>
            </w:tblGrid>
            <w:tr w:rsidR="001835B2" w14:paraId="3E285237" w14:textId="77777777" w:rsidTr="001835B2">
              <w:trPr>
                <w:trHeight w:val="738"/>
              </w:trPr>
              <w:tc>
                <w:tcPr>
                  <w:tcW w:w="9380" w:type="dxa"/>
                </w:tcPr>
                <w:p w14:paraId="09F604F1" w14:textId="013338DA" w:rsidR="001835B2" w:rsidRDefault="001835B2" w:rsidP="00F77313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Likely no impact </w:t>
                  </w:r>
                  <w:r w:rsidRPr="00F77313">
                    <w:rPr>
                      <w:rFonts w:asciiTheme="minorHAnsi" w:hAnsiTheme="minorHAnsi" w:cs="Arial"/>
                      <w:sz w:val="22"/>
                      <w:szCs w:val="22"/>
                    </w:rPr>
                    <w:t>(maybe an update of the translated DDNTA Main Document?)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2BE6D874" w14:textId="77777777" w:rsidR="001835B2" w:rsidRPr="00B62BD3" w:rsidRDefault="001835B2" w:rsidP="003643E4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68EDCA96" w14:textId="77777777" w:rsidR="00F675F6" w:rsidRPr="00074158" w:rsidRDefault="00F675F6" w:rsidP="00F27864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603"/>
        <w:gridCol w:w="1418"/>
        <w:gridCol w:w="4535"/>
      </w:tblGrid>
      <w:tr w:rsidR="00562DE8" w:rsidRPr="00074158" w14:paraId="5532DDD3" w14:textId="77777777" w:rsidTr="571BEDCF">
        <w:tc>
          <w:tcPr>
            <w:tcW w:w="9605" w:type="dxa"/>
            <w:gridSpan w:val="4"/>
            <w:shd w:val="clear" w:color="auto" w:fill="D9D9D9" w:themeFill="background1" w:themeFillShade="D9"/>
          </w:tcPr>
          <w:p w14:paraId="38DEC4DB" w14:textId="245894F9" w:rsidR="00562DE8" w:rsidRPr="00074158" w:rsidRDefault="00562DE8" w:rsidP="00906339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</w:tr>
      <w:tr w:rsidR="00F27864" w:rsidRPr="00074158" w14:paraId="66743166" w14:textId="77777777" w:rsidTr="571BEDCF">
        <w:trPr>
          <w:trHeight w:val="284"/>
        </w:trPr>
        <w:tc>
          <w:tcPr>
            <w:tcW w:w="1049" w:type="dxa"/>
          </w:tcPr>
          <w:p w14:paraId="1B74C072" w14:textId="77777777" w:rsidR="00F27864" w:rsidRPr="00074158" w:rsidRDefault="00F27864" w:rsidP="00E92DD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603" w:type="dxa"/>
          </w:tcPr>
          <w:p w14:paraId="69079241" w14:textId="77777777" w:rsidR="00F27864" w:rsidRPr="00074158" w:rsidRDefault="00F27864" w:rsidP="00E92DD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418" w:type="dxa"/>
          </w:tcPr>
          <w:p w14:paraId="6282B455" w14:textId="77777777" w:rsidR="00F27864" w:rsidRPr="00074158" w:rsidRDefault="00F27864" w:rsidP="00E92DD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535" w:type="dxa"/>
          </w:tcPr>
          <w:p w14:paraId="4B4D1039" w14:textId="77777777" w:rsidR="00F27864" w:rsidRPr="00074158" w:rsidRDefault="00F27864" w:rsidP="00906339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F27864" w:rsidRPr="00074158" w14:paraId="6FE8709E" w14:textId="77777777" w:rsidTr="571BEDCF">
        <w:trPr>
          <w:trHeight w:val="284"/>
        </w:trPr>
        <w:tc>
          <w:tcPr>
            <w:tcW w:w="1049" w:type="dxa"/>
          </w:tcPr>
          <w:p w14:paraId="1297F5F7" w14:textId="2F3ECF23" w:rsidR="00F27864" w:rsidRPr="006B1220" w:rsidRDefault="00983563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 w:rsidR="00F3160D">
              <w:rPr>
                <w:rFonts w:asciiTheme="minorHAnsi" w:hAnsiTheme="minorHAnsi" w:cs="Arial"/>
                <w:sz w:val="22"/>
                <w:szCs w:val="22"/>
                <w:lang w:val="de-DE"/>
              </w:rPr>
              <w:t>10</w:t>
            </w:r>
          </w:p>
        </w:tc>
        <w:tc>
          <w:tcPr>
            <w:tcW w:w="2603" w:type="dxa"/>
          </w:tcPr>
          <w:p w14:paraId="6AC3CB63" w14:textId="77777777" w:rsidR="00F27864" w:rsidRPr="006B1220" w:rsidRDefault="00F27864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>Draft by CUSTDEV</w:t>
            </w:r>
          </w:p>
        </w:tc>
        <w:tc>
          <w:tcPr>
            <w:tcW w:w="1418" w:type="dxa"/>
          </w:tcPr>
          <w:p w14:paraId="745E79D1" w14:textId="63EB54CE" w:rsidR="00F27864" w:rsidRPr="006B1220" w:rsidRDefault="00056FF7" w:rsidP="00E92DD1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24/11/2021</w:t>
            </w:r>
          </w:p>
        </w:tc>
        <w:tc>
          <w:tcPr>
            <w:tcW w:w="4535" w:type="dxa"/>
          </w:tcPr>
          <w:p w14:paraId="6774337F" w14:textId="77777777" w:rsidR="00F27864" w:rsidRPr="006B1220" w:rsidRDefault="00F27864" w:rsidP="00906339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</w:tc>
      </w:tr>
      <w:tr w:rsidR="00F77313" w:rsidRPr="00074158" w14:paraId="514D24A6" w14:textId="77777777" w:rsidTr="571BEDCF">
        <w:trPr>
          <w:trHeight w:val="284"/>
        </w:trPr>
        <w:tc>
          <w:tcPr>
            <w:tcW w:w="1049" w:type="dxa"/>
          </w:tcPr>
          <w:p w14:paraId="4335434D" w14:textId="53FF8CF1" w:rsidR="00F77313" w:rsidRPr="006B1220" w:rsidRDefault="00F77313" w:rsidP="00F77313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v0.11</w:t>
            </w:r>
          </w:p>
        </w:tc>
        <w:tc>
          <w:tcPr>
            <w:tcW w:w="2603" w:type="dxa"/>
          </w:tcPr>
          <w:p w14:paraId="6D63BC02" w14:textId="0DCED33E" w:rsidR="00F77313" w:rsidRPr="006B1220" w:rsidRDefault="00F77313" w:rsidP="00F77313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SfR to NPMs</w:t>
            </w:r>
          </w:p>
        </w:tc>
        <w:tc>
          <w:tcPr>
            <w:tcW w:w="1418" w:type="dxa"/>
          </w:tcPr>
          <w:p w14:paraId="26308D2B" w14:textId="528AB542" w:rsidR="00F77313" w:rsidRPr="006B1220" w:rsidRDefault="00F77313" w:rsidP="00F77313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26/11/2021</w:t>
            </w:r>
          </w:p>
        </w:tc>
        <w:tc>
          <w:tcPr>
            <w:tcW w:w="4535" w:type="dxa"/>
          </w:tcPr>
          <w:p w14:paraId="2FA46897" w14:textId="7F3693E1" w:rsidR="00F77313" w:rsidRPr="006B1220" w:rsidRDefault="00F77313" w:rsidP="00F77313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</w:tc>
      </w:tr>
      <w:tr w:rsidR="004A0D4E" w:rsidRPr="00074158" w14:paraId="22652CB8" w14:textId="77777777" w:rsidTr="004A0D4E">
        <w:trPr>
          <w:trHeight w:val="349"/>
        </w:trPr>
        <w:tc>
          <w:tcPr>
            <w:tcW w:w="1049" w:type="dxa"/>
          </w:tcPr>
          <w:p w14:paraId="6B64CDFE" w14:textId="78D13E71" w:rsidR="004A0D4E" w:rsidRPr="004A0D4E" w:rsidRDefault="004A0D4E" w:rsidP="004A0D4E">
            <w:pPr>
              <w:pStyle w:val="NormalWeb"/>
              <w:spacing w:before="0" w:beforeAutospacing="0" w:after="0" w:afterAutospacing="0"/>
            </w:pPr>
            <w:r>
              <w:rPr>
                <w:sz w:val="22"/>
                <w:szCs w:val="22"/>
                <w:lang w:val="de-DE"/>
              </w:rPr>
              <w:t>v1.00</w:t>
            </w:r>
          </w:p>
        </w:tc>
        <w:tc>
          <w:tcPr>
            <w:tcW w:w="2603" w:type="dxa"/>
          </w:tcPr>
          <w:p w14:paraId="227E326C" w14:textId="77777777" w:rsidR="004A0D4E" w:rsidRDefault="004A0D4E" w:rsidP="004A0D4E">
            <w:pPr>
              <w:pStyle w:val="NormalWeb"/>
              <w:spacing w:before="0" w:beforeAutospacing="0" w:after="0" w:afterAutospacing="0"/>
            </w:pPr>
            <w:proofErr w:type="spellStart"/>
            <w:r>
              <w:rPr>
                <w:sz w:val="22"/>
                <w:szCs w:val="22"/>
                <w:lang w:val="en-GB"/>
              </w:rPr>
              <w:t>SfA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to NPMs</w:t>
            </w:r>
          </w:p>
          <w:p w14:paraId="153F82CF" w14:textId="77777777" w:rsidR="004A0D4E" w:rsidRDefault="004A0D4E" w:rsidP="00F77313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4F05D333" w14:textId="41219E41" w:rsidR="004A0D4E" w:rsidRPr="004A0D4E" w:rsidRDefault="004A0D4E" w:rsidP="004A0D4E">
            <w:pPr>
              <w:pStyle w:val="NormalWeb"/>
              <w:spacing w:before="0" w:beforeAutospacing="0" w:after="0" w:afterAutospacing="0"/>
              <w:rPr>
                <w:lang w:val="el-GR"/>
              </w:rPr>
            </w:pPr>
            <w:r>
              <w:rPr>
                <w:sz w:val="22"/>
                <w:szCs w:val="22"/>
                <w:lang w:val="en-GB"/>
              </w:rPr>
              <w:t>25/02/202</w:t>
            </w:r>
            <w:r>
              <w:rPr>
                <w:sz w:val="22"/>
                <w:szCs w:val="22"/>
                <w:lang w:val="el-GR"/>
              </w:rPr>
              <w:t>2</w:t>
            </w:r>
          </w:p>
          <w:p w14:paraId="408A0AA7" w14:textId="77777777" w:rsidR="004A0D4E" w:rsidRDefault="004A0D4E" w:rsidP="00F77313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</w:p>
        </w:tc>
        <w:tc>
          <w:tcPr>
            <w:tcW w:w="4535" w:type="dxa"/>
          </w:tcPr>
          <w:p w14:paraId="0AC77F24" w14:textId="558A66E9" w:rsidR="004A0D4E" w:rsidRPr="004A0D4E" w:rsidRDefault="004A0D4E" w:rsidP="004A0D4E">
            <w:pPr>
              <w:pStyle w:val="NormalWeb"/>
              <w:spacing w:before="0" w:beforeAutospacing="0" w:after="0" w:afterAutospacing="0"/>
            </w:pPr>
            <w:proofErr w:type="spellStart"/>
            <w:r>
              <w:rPr>
                <w:i/>
                <w:iCs/>
                <w:sz w:val="22"/>
                <w:szCs w:val="22"/>
              </w:rPr>
              <w:t>SfA</w:t>
            </w:r>
            <w:proofErr w:type="spellEnd"/>
            <w:r>
              <w:rPr>
                <w:i/>
                <w:iCs/>
                <w:sz w:val="22"/>
                <w:szCs w:val="22"/>
              </w:rPr>
              <w:t xml:space="preserve"> to NPM</w:t>
            </w:r>
          </w:p>
        </w:tc>
      </w:tr>
    </w:tbl>
    <w:p w14:paraId="00DA89C7" w14:textId="77777777" w:rsidR="00F27864" w:rsidRPr="00074158" w:rsidRDefault="00F27864" w:rsidP="00F27864">
      <w:pPr>
        <w:autoSpaceDE w:val="0"/>
        <w:autoSpaceDN w:val="0"/>
        <w:adjustRightInd w:val="0"/>
        <w:rPr>
          <w:rFonts w:asciiTheme="minorHAnsi" w:hAnsiTheme="minorHAnsi" w:cs="Arial"/>
        </w:rPr>
      </w:pPr>
    </w:p>
    <w:sectPr w:rsidR="00F27864" w:rsidRPr="00074158" w:rsidSect="00F2786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F77313" w:rsidRDefault="00F77313" w:rsidP="004D5D73">
      <w:r>
        <w:separator/>
      </w:r>
    </w:p>
  </w:endnote>
  <w:endnote w:type="continuationSeparator" w:id="0">
    <w:p w14:paraId="5018236F" w14:textId="77777777" w:rsidR="00F77313" w:rsidRDefault="00F77313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A2A46" w14:textId="77777777" w:rsidR="004A0D4E" w:rsidRDefault="004A0D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08"/>
      <w:gridCol w:w="1446"/>
    </w:tblGrid>
    <w:tr w:rsidR="00F77313" w:rsidRPr="00C80B22" w14:paraId="0253C7CC" w14:textId="77777777" w:rsidTr="00C80B22">
      <w:tc>
        <w:tcPr>
          <w:tcW w:w="8188" w:type="dxa"/>
        </w:tcPr>
        <w:p w14:paraId="725FBF4A" w14:textId="71DB2CA7" w:rsidR="00F77313" w:rsidRPr="00C80B22" w:rsidRDefault="00F77313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FILENAME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RFC_NCTS_0102_CUSTDEV3-IAR-RTC52149-v</w:t>
          </w:r>
          <w:r w:rsidR="004A0D4E" w:rsidRPr="004A0D4E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1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.</w:t>
          </w:r>
          <w:r w:rsidR="004A0D4E" w:rsidRPr="004A0D4E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00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(Sf</w:t>
          </w:r>
          <w:r w:rsidR="004A0D4E">
            <w:rPr>
              <w:rFonts w:ascii="Arial" w:hAnsi="Arial" w:cs="Arial"/>
              <w:noProof/>
              <w:sz w:val="18"/>
              <w:szCs w:val="22"/>
              <w:lang w:val="el-GR" w:eastAsia="en-US"/>
            </w:rPr>
            <w:t>Α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-NPM).docx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7829032B" w:rsidR="00F77313" w:rsidRPr="00C80B22" w:rsidRDefault="00F77313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1835B2"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1835B2">
            <w:rPr>
              <w:rFonts w:ascii="Arial" w:hAnsi="Arial" w:cs="Arial"/>
              <w:noProof/>
              <w:sz w:val="18"/>
              <w:szCs w:val="22"/>
              <w:lang w:eastAsia="en-US"/>
            </w:rPr>
            <w:t>3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8" w:name="_Ref175030069"/>
          <w:bookmarkStart w:id="9" w:name="_Toc176256264"/>
          <w:bookmarkStart w:id="10" w:name="_Toc268771938"/>
          <w:bookmarkStart w:id="11" w:name="_Ref175030083"/>
        </w:p>
      </w:tc>
    </w:tr>
    <w:bookmarkEnd w:id="8"/>
    <w:bookmarkEnd w:id="9"/>
    <w:bookmarkEnd w:id="10"/>
    <w:bookmarkEnd w:id="11"/>
  </w:tbl>
  <w:p w14:paraId="6324965A" w14:textId="77777777" w:rsidR="00F77313" w:rsidRPr="00C80B22" w:rsidRDefault="00F77313">
    <w:pPr>
      <w:pStyle w:val="Footer"/>
      <w:rPr>
        <w:lang w:val="fr-B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F77313" w:rsidRPr="00C80B22" w14:paraId="2DED1938" w14:textId="77777777" w:rsidTr="00983563">
      <w:tc>
        <w:tcPr>
          <w:tcW w:w="7899" w:type="dxa"/>
        </w:tcPr>
        <w:p w14:paraId="71EC7701" w14:textId="3CB9FC25" w:rsidR="00F77313" w:rsidRPr="00C80B22" w:rsidRDefault="00F77313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FILENAME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RFC_NCTS_0102_CUSTDEV3-IAR-RTC52149-v</w:t>
          </w:r>
          <w:r w:rsidR="004A0D4E" w:rsidRPr="004A0D4E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1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.</w:t>
          </w:r>
          <w:r w:rsidR="004A0D4E" w:rsidRPr="004A0D4E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00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(Sf</w:t>
          </w:r>
          <w:r w:rsidR="004A0D4E">
            <w:rPr>
              <w:rFonts w:ascii="Arial" w:hAnsi="Arial" w:cs="Arial"/>
              <w:noProof/>
              <w:sz w:val="18"/>
              <w:szCs w:val="22"/>
              <w:lang w:val="el-GR" w:eastAsia="en-US"/>
            </w:rPr>
            <w:t>Α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-NPM).docx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4899AC10" w:rsidR="00F77313" w:rsidRPr="00C80B22" w:rsidRDefault="00F77313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1835B2"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1835B2">
            <w:rPr>
              <w:rFonts w:ascii="Arial" w:hAnsi="Arial" w:cs="Arial"/>
              <w:noProof/>
              <w:sz w:val="18"/>
              <w:szCs w:val="22"/>
              <w:lang w:eastAsia="en-US"/>
            </w:rPr>
            <w:t>3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F77313" w:rsidRPr="00C80B22" w:rsidRDefault="00F77313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F77313" w:rsidRDefault="00F77313" w:rsidP="004D5D73">
      <w:r>
        <w:separator/>
      </w:r>
    </w:p>
  </w:footnote>
  <w:footnote w:type="continuationSeparator" w:id="0">
    <w:p w14:paraId="357990E5" w14:textId="77777777" w:rsidR="00F77313" w:rsidRDefault="00F77313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6F096" w14:textId="6BC8BECF" w:rsidR="00F77313" w:rsidRDefault="004A0D4E">
    <w:pPr>
      <w:pStyle w:val="Header"/>
    </w:pPr>
    <w:r>
      <w:rPr>
        <w:noProof/>
      </w:rPr>
      <w:pict w14:anchorId="487C835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2615407" o:spid="_x0000_s101378" type="#_x0000_t136" style="position:absolute;margin-left:0;margin-top:0;width:589.8pt;height:56.15pt;rotation:315;z-index:-251655168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1A526ADB" w:rsidR="00F77313" w:rsidRDefault="004A0D4E" w:rsidP="00C80B22">
    <w:pPr>
      <w:pStyle w:val="Header"/>
      <w:jc w:val="both"/>
    </w:pPr>
    <w:r>
      <w:rPr>
        <w:noProof/>
      </w:rPr>
      <w:pict w14:anchorId="0FB7D42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2615408" o:spid="_x0000_s101379" type="#_x0000_t136" style="position:absolute;left:0;text-align:left;margin-left:0;margin-top:0;width:589.8pt;height:56.15pt;rotation:315;z-index:-251653120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F77313">
      <w:rPr>
        <w:noProof/>
        <w:lang w:val="en-US"/>
      </w:rPr>
      <w:tab/>
    </w:r>
    <w:r w:rsidR="00F77313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268F9744" w:rsidR="00F77313" w:rsidRPr="00C80B22" w:rsidRDefault="004A0D4E" w:rsidP="00871EB2">
    <w:pPr>
      <w:pStyle w:val="Header"/>
    </w:pPr>
    <w:r>
      <w:rPr>
        <w:noProof/>
      </w:rPr>
      <w:pict w14:anchorId="55E7540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2615406" o:spid="_x0000_s101377" type="#_x0000_t136" style="position:absolute;margin-left:0;margin-top:0;width:589.8pt;height:56.15pt;rotation:315;z-index:-251657216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F77313">
      <w:rPr>
        <w:noProof/>
        <w:lang w:val="en-IE" w:eastAsia="en-IE"/>
      </w:rPr>
      <w:drawing>
        <wp:inline distT="0" distB="0" distL="0" distR="0" wp14:anchorId="5E0EE260" wp14:editId="3AA85FBD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28"/>
    <w:multiLevelType w:val="hybridMultilevel"/>
    <w:tmpl w:val="605E8C12"/>
    <w:lvl w:ilvl="0" w:tplc="1F5A083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A87F3D"/>
    <w:multiLevelType w:val="hybridMultilevel"/>
    <w:tmpl w:val="2EF82E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027B63"/>
    <w:multiLevelType w:val="hybridMultilevel"/>
    <w:tmpl w:val="A71C78F2"/>
    <w:lvl w:ilvl="0" w:tplc="279CFA0C">
      <w:start w:val="15"/>
      <w:numFmt w:val="upp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B7A4C"/>
    <w:multiLevelType w:val="hybridMultilevel"/>
    <w:tmpl w:val="D41A6172"/>
    <w:lvl w:ilvl="0" w:tplc="D852571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6468A"/>
    <w:multiLevelType w:val="hybridMultilevel"/>
    <w:tmpl w:val="B2B0A50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16EB7"/>
    <w:multiLevelType w:val="hybridMultilevel"/>
    <w:tmpl w:val="0AC2385A"/>
    <w:lvl w:ilvl="0" w:tplc="D852571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03058"/>
    <w:multiLevelType w:val="hybridMultilevel"/>
    <w:tmpl w:val="599882C6"/>
    <w:lvl w:ilvl="0" w:tplc="AA889A1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A9766C"/>
    <w:multiLevelType w:val="hybridMultilevel"/>
    <w:tmpl w:val="5A1E8C96"/>
    <w:lvl w:ilvl="0" w:tplc="E02EC526">
      <w:start w:val="16"/>
      <w:numFmt w:val="upp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E4628"/>
    <w:multiLevelType w:val="hybridMultilevel"/>
    <w:tmpl w:val="516C1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BB4D19"/>
    <w:multiLevelType w:val="multilevel"/>
    <w:tmpl w:val="256E46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0" w15:restartNumberingAfterBreak="0">
    <w:nsid w:val="23227504"/>
    <w:multiLevelType w:val="hybridMultilevel"/>
    <w:tmpl w:val="E69A22BC"/>
    <w:lvl w:ilvl="0" w:tplc="04FC9F4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0D3134"/>
    <w:multiLevelType w:val="hybridMultilevel"/>
    <w:tmpl w:val="3AB6E5F2"/>
    <w:lvl w:ilvl="0" w:tplc="279CFA0C">
      <w:start w:val="15"/>
      <w:numFmt w:val="upp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D4904"/>
    <w:multiLevelType w:val="hybridMultilevel"/>
    <w:tmpl w:val="7762844A"/>
    <w:lvl w:ilvl="0" w:tplc="8408C3F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DE6434"/>
    <w:multiLevelType w:val="hybridMultilevel"/>
    <w:tmpl w:val="BFD49BC8"/>
    <w:lvl w:ilvl="0" w:tplc="AC1A0D00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B5B04A6"/>
    <w:multiLevelType w:val="hybridMultilevel"/>
    <w:tmpl w:val="2F9E459C"/>
    <w:lvl w:ilvl="0" w:tplc="332815C6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bCs w:val="0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CD1CF9"/>
    <w:multiLevelType w:val="hybridMultilevel"/>
    <w:tmpl w:val="40D6AA0A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1D31B16"/>
    <w:multiLevelType w:val="hybridMultilevel"/>
    <w:tmpl w:val="478E6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5D213C"/>
    <w:multiLevelType w:val="hybridMultilevel"/>
    <w:tmpl w:val="5A6C526A"/>
    <w:lvl w:ilvl="0" w:tplc="AF5CEFDC">
      <w:start w:val="3"/>
      <w:numFmt w:val="upp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4C758F"/>
    <w:multiLevelType w:val="hybridMultilevel"/>
    <w:tmpl w:val="B780243C"/>
    <w:lvl w:ilvl="0" w:tplc="332815C6">
      <w:start w:val="1"/>
      <w:numFmt w:val="upp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D5644FE"/>
    <w:multiLevelType w:val="hybridMultilevel"/>
    <w:tmpl w:val="BA2A6016"/>
    <w:lvl w:ilvl="0" w:tplc="92568970">
      <w:start w:val="17"/>
      <w:numFmt w:val="upp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075EEE"/>
    <w:multiLevelType w:val="hybridMultilevel"/>
    <w:tmpl w:val="0FB4E1E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0662D0"/>
    <w:multiLevelType w:val="hybridMultilevel"/>
    <w:tmpl w:val="2D207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C103CA"/>
    <w:multiLevelType w:val="hybridMultilevel"/>
    <w:tmpl w:val="17405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4D2688"/>
    <w:multiLevelType w:val="hybridMultilevel"/>
    <w:tmpl w:val="712AB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44610B"/>
    <w:multiLevelType w:val="hybridMultilevel"/>
    <w:tmpl w:val="5916246C"/>
    <w:lvl w:ilvl="0" w:tplc="FBC8EFAE">
      <w:start w:val="5"/>
      <w:numFmt w:val="upp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9A6BF0"/>
    <w:multiLevelType w:val="hybridMultilevel"/>
    <w:tmpl w:val="398AB3F6"/>
    <w:lvl w:ilvl="0" w:tplc="EB64090E">
      <w:start w:val="4"/>
      <w:numFmt w:val="upp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0A07F4"/>
    <w:multiLevelType w:val="hybridMultilevel"/>
    <w:tmpl w:val="238E558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D4C68FF"/>
    <w:multiLevelType w:val="hybridMultilevel"/>
    <w:tmpl w:val="AD8A114A"/>
    <w:lvl w:ilvl="0" w:tplc="04FC9F4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EA6345"/>
    <w:multiLevelType w:val="hybridMultilevel"/>
    <w:tmpl w:val="4D869E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52483F"/>
    <w:multiLevelType w:val="hybridMultilevel"/>
    <w:tmpl w:val="97623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5A2A1C"/>
    <w:multiLevelType w:val="hybridMultilevel"/>
    <w:tmpl w:val="5018FCD2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DCF62F0"/>
    <w:multiLevelType w:val="multilevel"/>
    <w:tmpl w:val="256E46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32" w15:restartNumberingAfterBreak="0">
    <w:nsid w:val="6E627924"/>
    <w:multiLevelType w:val="hybridMultilevel"/>
    <w:tmpl w:val="F0C8D844"/>
    <w:lvl w:ilvl="0" w:tplc="5FC8DC74">
      <w:start w:val="1"/>
      <w:numFmt w:val="upp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b w:val="0"/>
        <w:bCs/>
        <w:color w:val="000000" w:themeColor="text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E657760"/>
    <w:multiLevelType w:val="hybridMultilevel"/>
    <w:tmpl w:val="E3D63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923A58"/>
    <w:multiLevelType w:val="hybridMultilevel"/>
    <w:tmpl w:val="F01ABA92"/>
    <w:lvl w:ilvl="0" w:tplc="D6E83D44">
      <w:start w:val="17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F90A37"/>
    <w:multiLevelType w:val="hybridMultilevel"/>
    <w:tmpl w:val="2C121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D3565F"/>
    <w:multiLevelType w:val="hybridMultilevel"/>
    <w:tmpl w:val="4A425BA8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3"/>
  </w:num>
  <w:num w:numId="3">
    <w:abstractNumId w:val="21"/>
  </w:num>
  <w:num w:numId="4">
    <w:abstractNumId w:val="36"/>
  </w:num>
  <w:num w:numId="5">
    <w:abstractNumId w:val="5"/>
  </w:num>
  <w:num w:numId="6">
    <w:abstractNumId w:val="8"/>
  </w:num>
  <w:num w:numId="7">
    <w:abstractNumId w:val="0"/>
  </w:num>
  <w:num w:numId="8">
    <w:abstractNumId w:val="26"/>
  </w:num>
  <w:num w:numId="9">
    <w:abstractNumId w:val="33"/>
  </w:num>
  <w:num w:numId="10">
    <w:abstractNumId w:val="29"/>
  </w:num>
  <w:num w:numId="11">
    <w:abstractNumId w:val="3"/>
  </w:num>
  <w:num w:numId="12">
    <w:abstractNumId w:val="10"/>
  </w:num>
  <w:num w:numId="13">
    <w:abstractNumId w:val="18"/>
  </w:num>
  <w:num w:numId="14">
    <w:abstractNumId w:val="13"/>
  </w:num>
  <w:num w:numId="15">
    <w:abstractNumId w:val="20"/>
  </w:num>
  <w:num w:numId="16">
    <w:abstractNumId w:val="6"/>
  </w:num>
  <w:num w:numId="17">
    <w:abstractNumId w:val="27"/>
  </w:num>
  <w:num w:numId="18">
    <w:abstractNumId w:val="34"/>
  </w:num>
  <w:num w:numId="19">
    <w:abstractNumId w:val="11"/>
  </w:num>
  <w:num w:numId="20">
    <w:abstractNumId w:val="2"/>
  </w:num>
  <w:num w:numId="21">
    <w:abstractNumId w:val="7"/>
  </w:num>
  <w:num w:numId="22">
    <w:abstractNumId w:val="12"/>
  </w:num>
  <w:num w:numId="23">
    <w:abstractNumId w:val="28"/>
  </w:num>
  <w:num w:numId="24">
    <w:abstractNumId w:val="19"/>
  </w:num>
  <w:num w:numId="25">
    <w:abstractNumId w:val="15"/>
  </w:num>
  <w:num w:numId="26">
    <w:abstractNumId w:val="35"/>
  </w:num>
  <w:num w:numId="27">
    <w:abstractNumId w:val="31"/>
  </w:num>
  <w:num w:numId="28">
    <w:abstractNumId w:val="9"/>
  </w:num>
  <w:num w:numId="29">
    <w:abstractNumId w:val="30"/>
  </w:num>
  <w:num w:numId="30">
    <w:abstractNumId w:val="4"/>
  </w:num>
  <w:num w:numId="31">
    <w:abstractNumId w:val="14"/>
  </w:num>
  <w:num w:numId="32">
    <w:abstractNumId w:val="17"/>
  </w:num>
  <w:num w:numId="33">
    <w:abstractNumId w:val="25"/>
  </w:num>
  <w:num w:numId="34">
    <w:abstractNumId w:val="24"/>
  </w:num>
  <w:num w:numId="35">
    <w:abstractNumId w:val="32"/>
  </w:num>
  <w:num w:numId="36">
    <w:abstractNumId w:val="22"/>
  </w:num>
  <w:num w:numId="37">
    <w:abstractNumId w:val="20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ShadeFormData/>
  <w:characterSpacingControl w:val="doNotCompress"/>
  <w:hdrShapeDefaults>
    <o:shapedefaults v:ext="edit" spidmax="101380"/>
    <o:shapelayout v:ext="edit">
      <o:idmap v:ext="edit" data="99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IRF"/>
  </w:docVars>
  <w:rsids>
    <w:rsidRoot w:val="00C20993"/>
    <w:rsid w:val="00004E4A"/>
    <w:rsid w:val="00010D19"/>
    <w:rsid w:val="00015C08"/>
    <w:rsid w:val="00017783"/>
    <w:rsid w:val="00032B11"/>
    <w:rsid w:val="000428A2"/>
    <w:rsid w:val="000433B1"/>
    <w:rsid w:val="00052177"/>
    <w:rsid w:val="00056FF7"/>
    <w:rsid w:val="0005709F"/>
    <w:rsid w:val="0005715E"/>
    <w:rsid w:val="00057E8A"/>
    <w:rsid w:val="00061A20"/>
    <w:rsid w:val="0006231B"/>
    <w:rsid w:val="00064B29"/>
    <w:rsid w:val="00065537"/>
    <w:rsid w:val="000655BA"/>
    <w:rsid w:val="00071450"/>
    <w:rsid w:val="00071972"/>
    <w:rsid w:val="00074158"/>
    <w:rsid w:val="00074B5F"/>
    <w:rsid w:val="00087CE5"/>
    <w:rsid w:val="000900D6"/>
    <w:rsid w:val="000923B9"/>
    <w:rsid w:val="00095924"/>
    <w:rsid w:val="0009726D"/>
    <w:rsid w:val="000B22A3"/>
    <w:rsid w:val="000B4054"/>
    <w:rsid w:val="000B6770"/>
    <w:rsid w:val="000C0175"/>
    <w:rsid w:val="000D080D"/>
    <w:rsid w:val="000D6CCE"/>
    <w:rsid w:val="000D78E2"/>
    <w:rsid w:val="000E0DA8"/>
    <w:rsid w:val="000E386F"/>
    <w:rsid w:val="000F0E2B"/>
    <w:rsid w:val="00101FBC"/>
    <w:rsid w:val="00116D54"/>
    <w:rsid w:val="0012244C"/>
    <w:rsid w:val="0012467D"/>
    <w:rsid w:val="001249FA"/>
    <w:rsid w:val="0012740D"/>
    <w:rsid w:val="0013094B"/>
    <w:rsid w:val="00131CEE"/>
    <w:rsid w:val="0013661B"/>
    <w:rsid w:val="00137A26"/>
    <w:rsid w:val="0015720D"/>
    <w:rsid w:val="00160190"/>
    <w:rsid w:val="00164E27"/>
    <w:rsid w:val="0016576D"/>
    <w:rsid w:val="00165F0F"/>
    <w:rsid w:val="00166176"/>
    <w:rsid w:val="00180F9A"/>
    <w:rsid w:val="00181E6C"/>
    <w:rsid w:val="001835B2"/>
    <w:rsid w:val="00183A04"/>
    <w:rsid w:val="00187A44"/>
    <w:rsid w:val="001907F2"/>
    <w:rsid w:val="001924D6"/>
    <w:rsid w:val="0019490C"/>
    <w:rsid w:val="00196023"/>
    <w:rsid w:val="001A21B8"/>
    <w:rsid w:val="001A303D"/>
    <w:rsid w:val="001A7DAD"/>
    <w:rsid w:val="001B6C1D"/>
    <w:rsid w:val="001B6ED1"/>
    <w:rsid w:val="001C2E11"/>
    <w:rsid w:val="001D0BB9"/>
    <w:rsid w:val="001E1272"/>
    <w:rsid w:val="001E2A55"/>
    <w:rsid w:val="001E5B44"/>
    <w:rsid w:val="001F16BA"/>
    <w:rsid w:val="001F4D21"/>
    <w:rsid w:val="001F6035"/>
    <w:rsid w:val="00200A7C"/>
    <w:rsid w:val="00203BAB"/>
    <w:rsid w:val="00203EB4"/>
    <w:rsid w:val="00206DAD"/>
    <w:rsid w:val="00210236"/>
    <w:rsid w:val="00214C34"/>
    <w:rsid w:val="00215D63"/>
    <w:rsid w:val="00223622"/>
    <w:rsid w:val="00231261"/>
    <w:rsid w:val="002337D9"/>
    <w:rsid w:val="00233D30"/>
    <w:rsid w:val="0024726A"/>
    <w:rsid w:val="00247FB7"/>
    <w:rsid w:val="00250352"/>
    <w:rsid w:val="0025617A"/>
    <w:rsid w:val="0027041C"/>
    <w:rsid w:val="00275EC1"/>
    <w:rsid w:val="00277E44"/>
    <w:rsid w:val="002816D9"/>
    <w:rsid w:val="002817A3"/>
    <w:rsid w:val="00284E70"/>
    <w:rsid w:val="002903ED"/>
    <w:rsid w:val="00292E8D"/>
    <w:rsid w:val="002971EC"/>
    <w:rsid w:val="002A4909"/>
    <w:rsid w:val="002A5F83"/>
    <w:rsid w:val="002A6300"/>
    <w:rsid w:val="002A7248"/>
    <w:rsid w:val="002C2DA2"/>
    <w:rsid w:val="002C3DCA"/>
    <w:rsid w:val="002E2D03"/>
    <w:rsid w:val="002E4D2D"/>
    <w:rsid w:val="002E553F"/>
    <w:rsid w:val="002F2484"/>
    <w:rsid w:val="002F6323"/>
    <w:rsid w:val="002F6E78"/>
    <w:rsid w:val="00300A4E"/>
    <w:rsid w:val="0031017C"/>
    <w:rsid w:val="00310A22"/>
    <w:rsid w:val="00322297"/>
    <w:rsid w:val="003270D0"/>
    <w:rsid w:val="00334FC1"/>
    <w:rsid w:val="0033630D"/>
    <w:rsid w:val="003371B5"/>
    <w:rsid w:val="00352F46"/>
    <w:rsid w:val="0035791E"/>
    <w:rsid w:val="003643E4"/>
    <w:rsid w:val="00365DAE"/>
    <w:rsid w:val="00370380"/>
    <w:rsid w:val="00376145"/>
    <w:rsid w:val="003939E3"/>
    <w:rsid w:val="003C4B42"/>
    <w:rsid w:val="003D45EC"/>
    <w:rsid w:val="003D4A7A"/>
    <w:rsid w:val="003E07C8"/>
    <w:rsid w:val="003E6E59"/>
    <w:rsid w:val="003E7757"/>
    <w:rsid w:val="003F44CE"/>
    <w:rsid w:val="00402055"/>
    <w:rsid w:val="00406E5B"/>
    <w:rsid w:val="00411BDF"/>
    <w:rsid w:val="00412CAB"/>
    <w:rsid w:val="00414D09"/>
    <w:rsid w:val="00415E75"/>
    <w:rsid w:val="004242E9"/>
    <w:rsid w:val="00424F6C"/>
    <w:rsid w:val="00426063"/>
    <w:rsid w:val="0043072E"/>
    <w:rsid w:val="00430D2A"/>
    <w:rsid w:val="0043526F"/>
    <w:rsid w:val="00440A1A"/>
    <w:rsid w:val="00442114"/>
    <w:rsid w:val="00442F85"/>
    <w:rsid w:val="004444E8"/>
    <w:rsid w:val="00444D23"/>
    <w:rsid w:val="004508BA"/>
    <w:rsid w:val="0045336F"/>
    <w:rsid w:val="0046158E"/>
    <w:rsid w:val="00466D6C"/>
    <w:rsid w:val="00472022"/>
    <w:rsid w:val="0047520F"/>
    <w:rsid w:val="004754AC"/>
    <w:rsid w:val="00475C22"/>
    <w:rsid w:val="004900EF"/>
    <w:rsid w:val="00491953"/>
    <w:rsid w:val="004A077A"/>
    <w:rsid w:val="004A0D4E"/>
    <w:rsid w:val="004B4C08"/>
    <w:rsid w:val="004C147E"/>
    <w:rsid w:val="004C1DBF"/>
    <w:rsid w:val="004C3088"/>
    <w:rsid w:val="004C6FCC"/>
    <w:rsid w:val="004D340A"/>
    <w:rsid w:val="004D5D73"/>
    <w:rsid w:val="004F0391"/>
    <w:rsid w:val="004F301C"/>
    <w:rsid w:val="005008F7"/>
    <w:rsid w:val="005017F3"/>
    <w:rsid w:val="005035F1"/>
    <w:rsid w:val="005125E3"/>
    <w:rsid w:val="005133CE"/>
    <w:rsid w:val="0051642D"/>
    <w:rsid w:val="00525655"/>
    <w:rsid w:val="00527F05"/>
    <w:rsid w:val="00532AF4"/>
    <w:rsid w:val="00537C4A"/>
    <w:rsid w:val="0054138C"/>
    <w:rsid w:val="00542BF0"/>
    <w:rsid w:val="00543370"/>
    <w:rsid w:val="005532F6"/>
    <w:rsid w:val="00553334"/>
    <w:rsid w:val="005550F5"/>
    <w:rsid w:val="00556454"/>
    <w:rsid w:val="0055690A"/>
    <w:rsid w:val="00562DE8"/>
    <w:rsid w:val="005658DD"/>
    <w:rsid w:val="00574762"/>
    <w:rsid w:val="00576CAB"/>
    <w:rsid w:val="00583E84"/>
    <w:rsid w:val="00587EF8"/>
    <w:rsid w:val="00593F4D"/>
    <w:rsid w:val="0059561B"/>
    <w:rsid w:val="005A1578"/>
    <w:rsid w:val="005A7AEC"/>
    <w:rsid w:val="005B2D28"/>
    <w:rsid w:val="005B3A91"/>
    <w:rsid w:val="005B55E7"/>
    <w:rsid w:val="005B6FCF"/>
    <w:rsid w:val="005C2CE6"/>
    <w:rsid w:val="005C6F8C"/>
    <w:rsid w:val="005D0FF8"/>
    <w:rsid w:val="005D22A8"/>
    <w:rsid w:val="005D3345"/>
    <w:rsid w:val="005D6BA9"/>
    <w:rsid w:val="005E04E4"/>
    <w:rsid w:val="005E1A02"/>
    <w:rsid w:val="005E59D9"/>
    <w:rsid w:val="005E6A3F"/>
    <w:rsid w:val="005F4C5F"/>
    <w:rsid w:val="005F6D4E"/>
    <w:rsid w:val="005F7EF0"/>
    <w:rsid w:val="006166B1"/>
    <w:rsid w:val="00624673"/>
    <w:rsid w:val="00624E13"/>
    <w:rsid w:val="006310F8"/>
    <w:rsid w:val="00641A0A"/>
    <w:rsid w:val="00642EE1"/>
    <w:rsid w:val="006444DC"/>
    <w:rsid w:val="006448D0"/>
    <w:rsid w:val="00661844"/>
    <w:rsid w:val="00661933"/>
    <w:rsid w:val="006620C1"/>
    <w:rsid w:val="006663E5"/>
    <w:rsid w:val="0067100F"/>
    <w:rsid w:val="0069349F"/>
    <w:rsid w:val="00697E32"/>
    <w:rsid w:val="006B1220"/>
    <w:rsid w:val="006B3511"/>
    <w:rsid w:val="006C5DC8"/>
    <w:rsid w:val="006D02FA"/>
    <w:rsid w:val="006D09C3"/>
    <w:rsid w:val="006D1355"/>
    <w:rsid w:val="006D6CE6"/>
    <w:rsid w:val="006E14CE"/>
    <w:rsid w:val="006E26B8"/>
    <w:rsid w:val="006E2F97"/>
    <w:rsid w:val="006F35D5"/>
    <w:rsid w:val="007072E8"/>
    <w:rsid w:val="0071143E"/>
    <w:rsid w:val="007233E5"/>
    <w:rsid w:val="00734FF9"/>
    <w:rsid w:val="007445B8"/>
    <w:rsid w:val="00744DBB"/>
    <w:rsid w:val="00744EC1"/>
    <w:rsid w:val="007524C5"/>
    <w:rsid w:val="0075309F"/>
    <w:rsid w:val="0076191F"/>
    <w:rsid w:val="00764186"/>
    <w:rsid w:val="00764E4C"/>
    <w:rsid w:val="00766A37"/>
    <w:rsid w:val="00767CDA"/>
    <w:rsid w:val="0077316B"/>
    <w:rsid w:val="007755DA"/>
    <w:rsid w:val="00776056"/>
    <w:rsid w:val="00784E04"/>
    <w:rsid w:val="00785472"/>
    <w:rsid w:val="00794CED"/>
    <w:rsid w:val="007B0B4C"/>
    <w:rsid w:val="007B2311"/>
    <w:rsid w:val="007C1293"/>
    <w:rsid w:val="007C182E"/>
    <w:rsid w:val="007D2580"/>
    <w:rsid w:val="007D5A59"/>
    <w:rsid w:val="007D7D92"/>
    <w:rsid w:val="007E42AD"/>
    <w:rsid w:val="00801520"/>
    <w:rsid w:val="00803A90"/>
    <w:rsid w:val="00804D12"/>
    <w:rsid w:val="008058FA"/>
    <w:rsid w:val="00810CA2"/>
    <w:rsid w:val="0081323B"/>
    <w:rsid w:val="008163F3"/>
    <w:rsid w:val="00830203"/>
    <w:rsid w:val="00832408"/>
    <w:rsid w:val="00837A0F"/>
    <w:rsid w:val="00846B19"/>
    <w:rsid w:val="00867926"/>
    <w:rsid w:val="00871EB2"/>
    <w:rsid w:val="00873843"/>
    <w:rsid w:val="00876058"/>
    <w:rsid w:val="00880CD0"/>
    <w:rsid w:val="00886FC2"/>
    <w:rsid w:val="00891486"/>
    <w:rsid w:val="008942B1"/>
    <w:rsid w:val="008A1EE6"/>
    <w:rsid w:val="008B6AE8"/>
    <w:rsid w:val="008B77D2"/>
    <w:rsid w:val="008C3A83"/>
    <w:rsid w:val="008C3F12"/>
    <w:rsid w:val="008D2A70"/>
    <w:rsid w:val="008D3101"/>
    <w:rsid w:val="008E0BCA"/>
    <w:rsid w:val="008E40C9"/>
    <w:rsid w:val="008E74E0"/>
    <w:rsid w:val="0090146D"/>
    <w:rsid w:val="00901D8D"/>
    <w:rsid w:val="00902CA7"/>
    <w:rsid w:val="00906339"/>
    <w:rsid w:val="00911666"/>
    <w:rsid w:val="00914A03"/>
    <w:rsid w:val="00914B08"/>
    <w:rsid w:val="00921FC1"/>
    <w:rsid w:val="009261D5"/>
    <w:rsid w:val="0094004B"/>
    <w:rsid w:val="009439BD"/>
    <w:rsid w:val="00943DDF"/>
    <w:rsid w:val="009500A3"/>
    <w:rsid w:val="00965026"/>
    <w:rsid w:val="00973C4B"/>
    <w:rsid w:val="00976630"/>
    <w:rsid w:val="00977309"/>
    <w:rsid w:val="00983563"/>
    <w:rsid w:val="00991EA8"/>
    <w:rsid w:val="009A25A6"/>
    <w:rsid w:val="009A45C8"/>
    <w:rsid w:val="009A74CF"/>
    <w:rsid w:val="009B1024"/>
    <w:rsid w:val="009B3390"/>
    <w:rsid w:val="009B4385"/>
    <w:rsid w:val="009B4627"/>
    <w:rsid w:val="009C5058"/>
    <w:rsid w:val="009C607B"/>
    <w:rsid w:val="009D0772"/>
    <w:rsid w:val="009D1AB0"/>
    <w:rsid w:val="009D5B07"/>
    <w:rsid w:val="009E38C4"/>
    <w:rsid w:val="009F7F89"/>
    <w:rsid w:val="00A0134D"/>
    <w:rsid w:val="00A03BF3"/>
    <w:rsid w:val="00A073A2"/>
    <w:rsid w:val="00A13716"/>
    <w:rsid w:val="00A15060"/>
    <w:rsid w:val="00A32667"/>
    <w:rsid w:val="00A32D3E"/>
    <w:rsid w:val="00A37C91"/>
    <w:rsid w:val="00A41143"/>
    <w:rsid w:val="00A43E22"/>
    <w:rsid w:val="00A4529F"/>
    <w:rsid w:val="00A457AF"/>
    <w:rsid w:val="00A520D8"/>
    <w:rsid w:val="00A61A92"/>
    <w:rsid w:val="00A66D42"/>
    <w:rsid w:val="00A709B0"/>
    <w:rsid w:val="00A7459B"/>
    <w:rsid w:val="00A8294B"/>
    <w:rsid w:val="00A84840"/>
    <w:rsid w:val="00A84FA7"/>
    <w:rsid w:val="00A90A62"/>
    <w:rsid w:val="00A928F0"/>
    <w:rsid w:val="00AA6B5E"/>
    <w:rsid w:val="00AA7DE0"/>
    <w:rsid w:val="00AB7843"/>
    <w:rsid w:val="00AC1CE2"/>
    <w:rsid w:val="00AC540E"/>
    <w:rsid w:val="00AC774F"/>
    <w:rsid w:val="00AD6119"/>
    <w:rsid w:val="00AE02FA"/>
    <w:rsid w:val="00AE0631"/>
    <w:rsid w:val="00AE2774"/>
    <w:rsid w:val="00AE5C2F"/>
    <w:rsid w:val="00AE6758"/>
    <w:rsid w:val="00AF4173"/>
    <w:rsid w:val="00B04E76"/>
    <w:rsid w:val="00B11943"/>
    <w:rsid w:val="00B15FD7"/>
    <w:rsid w:val="00B1683E"/>
    <w:rsid w:val="00B25C97"/>
    <w:rsid w:val="00B25CEC"/>
    <w:rsid w:val="00B320DA"/>
    <w:rsid w:val="00B443CE"/>
    <w:rsid w:val="00B57346"/>
    <w:rsid w:val="00B62BD3"/>
    <w:rsid w:val="00B64A46"/>
    <w:rsid w:val="00B85C90"/>
    <w:rsid w:val="00B9607A"/>
    <w:rsid w:val="00B9732F"/>
    <w:rsid w:val="00BB1784"/>
    <w:rsid w:val="00BC02D9"/>
    <w:rsid w:val="00BE1A5F"/>
    <w:rsid w:val="00BE37D8"/>
    <w:rsid w:val="00BE7273"/>
    <w:rsid w:val="00C001F9"/>
    <w:rsid w:val="00C045DC"/>
    <w:rsid w:val="00C05C44"/>
    <w:rsid w:val="00C17EB1"/>
    <w:rsid w:val="00C2071E"/>
    <w:rsid w:val="00C20993"/>
    <w:rsid w:val="00C2125F"/>
    <w:rsid w:val="00C22E75"/>
    <w:rsid w:val="00C24949"/>
    <w:rsid w:val="00C25BCC"/>
    <w:rsid w:val="00C260E3"/>
    <w:rsid w:val="00C32F8D"/>
    <w:rsid w:val="00C35F38"/>
    <w:rsid w:val="00C3601F"/>
    <w:rsid w:val="00C42ABC"/>
    <w:rsid w:val="00C4419B"/>
    <w:rsid w:val="00C61660"/>
    <w:rsid w:val="00C62FB6"/>
    <w:rsid w:val="00C754F5"/>
    <w:rsid w:val="00C80B22"/>
    <w:rsid w:val="00C81770"/>
    <w:rsid w:val="00C84C82"/>
    <w:rsid w:val="00C9095F"/>
    <w:rsid w:val="00CA15B9"/>
    <w:rsid w:val="00CA1E59"/>
    <w:rsid w:val="00CA2185"/>
    <w:rsid w:val="00CB2680"/>
    <w:rsid w:val="00CB3A4A"/>
    <w:rsid w:val="00CC490D"/>
    <w:rsid w:val="00CC6326"/>
    <w:rsid w:val="00CD16D8"/>
    <w:rsid w:val="00CE056E"/>
    <w:rsid w:val="00CE25C2"/>
    <w:rsid w:val="00CE4C66"/>
    <w:rsid w:val="00CF4AB6"/>
    <w:rsid w:val="00D00844"/>
    <w:rsid w:val="00D062A5"/>
    <w:rsid w:val="00D073F1"/>
    <w:rsid w:val="00D140AB"/>
    <w:rsid w:val="00D17DDD"/>
    <w:rsid w:val="00D23122"/>
    <w:rsid w:val="00D2441A"/>
    <w:rsid w:val="00D32A8C"/>
    <w:rsid w:val="00D3426D"/>
    <w:rsid w:val="00D347FE"/>
    <w:rsid w:val="00D37D40"/>
    <w:rsid w:val="00D467E6"/>
    <w:rsid w:val="00D518B4"/>
    <w:rsid w:val="00D57919"/>
    <w:rsid w:val="00D66B07"/>
    <w:rsid w:val="00D73CC3"/>
    <w:rsid w:val="00D82838"/>
    <w:rsid w:val="00D84085"/>
    <w:rsid w:val="00D86AF5"/>
    <w:rsid w:val="00D97587"/>
    <w:rsid w:val="00D97FA6"/>
    <w:rsid w:val="00DB2AAA"/>
    <w:rsid w:val="00DC37DC"/>
    <w:rsid w:val="00DE1561"/>
    <w:rsid w:val="00DE2A87"/>
    <w:rsid w:val="00DE67DA"/>
    <w:rsid w:val="00DE76DB"/>
    <w:rsid w:val="00DF0B5C"/>
    <w:rsid w:val="00DF3470"/>
    <w:rsid w:val="00DF35CD"/>
    <w:rsid w:val="00E020A4"/>
    <w:rsid w:val="00E0608F"/>
    <w:rsid w:val="00E12EC3"/>
    <w:rsid w:val="00E14399"/>
    <w:rsid w:val="00E16293"/>
    <w:rsid w:val="00E174DA"/>
    <w:rsid w:val="00E20268"/>
    <w:rsid w:val="00E24D98"/>
    <w:rsid w:val="00E2743B"/>
    <w:rsid w:val="00E32828"/>
    <w:rsid w:val="00E41A13"/>
    <w:rsid w:val="00E42749"/>
    <w:rsid w:val="00E51B39"/>
    <w:rsid w:val="00E53DC3"/>
    <w:rsid w:val="00E55C87"/>
    <w:rsid w:val="00E570A3"/>
    <w:rsid w:val="00E718B0"/>
    <w:rsid w:val="00E73831"/>
    <w:rsid w:val="00E86269"/>
    <w:rsid w:val="00E87A28"/>
    <w:rsid w:val="00E92D5C"/>
    <w:rsid w:val="00E92DD1"/>
    <w:rsid w:val="00E95A83"/>
    <w:rsid w:val="00EA621B"/>
    <w:rsid w:val="00EA6D3B"/>
    <w:rsid w:val="00EB1824"/>
    <w:rsid w:val="00EB1D3E"/>
    <w:rsid w:val="00EB22A0"/>
    <w:rsid w:val="00EC37F6"/>
    <w:rsid w:val="00ED4F3D"/>
    <w:rsid w:val="00ED74FF"/>
    <w:rsid w:val="00EE653F"/>
    <w:rsid w:val="00EE7CA2"/>
    <w:rsid w:val="00EF3A27"/>
    <w:rsid w:val="00EF4A90"/>
    <w:rsid w:val="00F16C87"/>
    <w:rsid w:val="00F17321"/>
    <w:rsid w:val="00F20C7A"/>
    <w:rsid w:val="00F22CB5"/>
    <w:rsid w:val="00F24392"/>
    <w:rsid w:val="00F27864"/>
    <w:rsid w:val="00F3160D"/>
    <w:rsid w:val="00F347A0"/>
    <w:rsid w:val="00F37D0C"/>
    <w:rsid w:val="00F46803"/>
    <w:rsid w:val="00F6488F"/>
    <w:rsid w:val="00F66097"/>
    <w:rsid w:val="00F66454"/>
    <w:rsid w:val="00F675F6"/>
    <w:rsid w:val="00F77313"/>
    <w:rsid w:val="00F77744"/>
    <w:rsid w:val="00F83139"/>
    <w:rsid w:val="00F94A9D"/>
    <w:rsid w:val="00F95774"/>
    <w:rsid w:val="00F96655"/>
    <w:rsid w:val="00F97504"/>
    <w:rsid w:val="00F97D7D"/>
    <w:rsid w:val="00F97DAA"/>
    <w:rsid w:val="00F97F15"/>
    <w:rsid w:val="00FA3CD0"/>
    <w:rsid w:val="00FA4A84"/>
    <w:rsid w:val="00FB1178"/>
    <w:rsid w:val="00FB698B"/>
    <w:rsid w:val="00FB7DB7"/>
    <w:rsid w:val="00FC1301"/>
    <w:rsid w:val="00FE4EC9"/>
    <w:rsid w:val="00FF35C3"/>
    <w:rsid w:val="00FF78E1"/>
    <w:rsid w:val="07EEE04D"/>
    <w:rsid w:val="453152DA"/>
    <w:rsid w:val="55801D6E"/>
    <w:rsid w:val="571BEDCF"/>
    <w:rsid w:val="5BACD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80"/>
    <o:shapelayout v:ext="edit">
      <o:idmap v:ext="edit" data="1"/>
    </o:shapelayout>
  </w:shapeDefaults>
  <w:decimalSymbol w:val=","/>
  <w:listSeparator w:val=";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A72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BB1784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4F301C"/>
    <w:pPr>
      <w:spacing w:before="100" w:beforeAutospacing="1" w:after="100" w:afterAutospacing="1"/>
    </w:pPr>
    <w:rPr>
      <w:lang w:val="en-US"/>
    </w:rPr>
  </w:style>
  <w:style w:type="character" w:customStyle="1" w:styleId="Heading3Char">
    <w:name w:val="Heading 3 Char"/>
    <w:basedOn w:val="DefaultParagraphFont"/>
    <w:link w:val="Heading3"/>
    <w:semiHidden/>
    <w:rsid w:val="002A724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F675F6"/>
    <w:rPr>
      <w:b/>
      <w:bCs/>
    </w:rPr>
  </w:style>
  <w:style w:type="paragraph" w:customStyle="1" w:styleId="Table10">
    <w:name w:val="Table 10"/>
    <w:rsid w:val="006D1355"/>
    <w:pPr>
      <w:tabs>
        <w:tab w:val="left" w:pos="567"/>
        <w:tab w:val="left" w:pos="1134"/>
        <w:tab w:val="left" w:pos="1701"/>
      </w:tabs>
      <w:spacing w:before="40" w:after="40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8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4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7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64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9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5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5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8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9CBC7283CF0C4CB49F0DFB5F37AC75" ma:contentTypeVersion="14" ma:contentTypeDescription="Create a new document." ma:contentTypeScope="" ma:versionID="27953b9d922cea683aec4155774628c3">
  <xsd:schema xmlns:xsd="http://www.w3.org/2001/XMLSchema" xmlns:xs="http://www.w3.org/2001/XMLSchema" xmlns:p="http://schemas.microsoft.com/office/2006/metadata/properties" xmlns:ns2="94ecd273-0abb-44cd-abc1-ea712a9f597c" xmlns:ns3="25a5aa76-4b22-43c3-9bb9-6f2fb36d90b5" targetNamespace="http://schemas.microsoft.com/office/2006/metadata/properties" ma:root="true" ma:fieldsID="ae970c61f2772db0ea374f56a627d23e" ns2:_="" ns3:_="">
    <xsd:import namespace="94ecd273-0abb-44cd-abc1-ea712a9f597c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cd273-0abb-44cd-abc1-ea712a9f59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4db4e78-1650-43b1-a7ee-a276efaf6506}" ma:internalName="TaxCatchAll" ma:showField="CatchAllData" ma:web="25a5aa76-4b22-43c3-9bb9-6f2fb36d9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ecd273-0abb-44cd-abc1-ea712a9f597c">
      <Terms xmlns="http://schemas.microsoft.com/office/infopath/2007/PartnerControls"/>
    </lcf76f155ced4ddcb4097134ff3c332f>
    <TaxCatchAll xmlns="25a5aa76-4b22-43c3-9bb9-6f2fb36d90b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C5AF92-E10C-4E26-AB77-0C6F85A690A0}"/>
</file>

<file path=customXml/itemProps2.xml><?xml version="1.0" encoding="utf-8"?>
<ds:datastoreItem xmlns:ds="http://schemas.openxmlformats.org/officeDocument/2006/customXml" ds:itemID="{6434CF7E-14AB-43A2-B21F-0F8332BFD441}">
  <ds:schemaRefs>
    <ds:schemaRef ds:uri="94ecd273-0abb-44cd-abc1-ea712a9f597c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25a5aa76-4b22-43c3-9bb9-6f2fb36d90b5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ECA3D09-3007-464F-8119-2475CF750E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</Template>
  <TotalTime>181</TotalTime>
  <Pages>3</Pages>
  <Words>548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IT</dc:creator>
  <cp:lastModifiedBy>GKIKAS Merkourios</cp:lastModifiedBy>
  <cp:revision>496</cp:revision>
  <cp:lastPrinted>2014-03-17T16:31:00Z</cp:lastPrinted>
  <dcterms:created xsi:type="dcterms:W3CDTF">2020-05-19T13:47:00Z</dcterms:created>
  <dcterms:modified xsi:type="dcterms:W3CDTF">2022-02-25T11:10:00Z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0x0101005C9CBC7283CF0C4CB49F0DFB5F37AC75</vt:lpwstr>
  </property>
  <property fmtid="{D5CDD505-2E9C-101B-9397-08002B2CF9AE}" pid="7" name="MediaServiceImageTags">
    <vt:lpwstr/>
  </property>
</Properties>
</file>